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1E" w:rsidRDefault="00D63A08" w:rsidP="0081531E">
      <w:pPr>
        <w:rPr>
          <w:rFonts w:ascii="Helvetica" w:hAnsi="Helvetica" w:cs="Helvetica"/>
          <w:color w:val="333333"/>
          <w:sz w:val="23"/>
          <w:szCs w:val="23"/>
          <w:shd w:val="clear" w:color="auto" w:fill="FFFFFF"/>
        </w:rPr>
      </w:pPr>
      <w:r>
        <w:rPr>
          <w:noProof/>
          <w:lang w:bidi="he-IL"/>
        </w:rPr>
        <w:drawing>
          <wp:anchor distT="0" distB="0" distL="114300" distR="114300" simplePos="0" relativeHeight="251664384" behindDoc="1" locked="0" layoutInCell="1" allowOverlap="1">
            <wp:simplePos x="0" y="0"/>
            <wp:positionH relativeFrom="column">
              <wp:posOffset>0</wp:posOffset>
            </wp:positionH>
            <wp:positionV relativeFrom="page">
              <wp:posOffset>466725</wp:posOffset>
            </wp:positionV>
            <wp:extent cx="1998441" cy="619125"/>
            <wp:effectExtent l="19050" t="0" r="1809" b="0"/>
            <wp:wrapNone/>
            <wp:docPr id="1" name="Picture 1" descr="C:\Users\Tim\Desktop\AYF Logo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Desktop\AYF Logo_text.png"/>
                    <pic:cNvPicPr>
                      <a:picLocks noChangeAspect="1" noChangeArrowheads="1"/>
                    </pic:cNvPicPr>
                  </pic:nvPicPr>
                  <pic:blipFill>
                    <a:blip r:embed="rId8" cstate="print"/>
                    <a:srcRect/>
                    <a:stretch>
                      <a:fillRect/>
                    </a:stretch>
                  </pic:blipFill>
                  <pic:spPr bwMode="auto">
                    <a:xfrm>
                      <a:off x="0" y="0"/>
                      <a:ext cx="1998441" cy="619125"/>
                    </a:xfrm>
                    <a:prstGeom prst="rect">
                      <a:avLst/>
                    </a:prstGeom>
                    <a:noFill/>
                    <a:ln w="9525">
                      <a:noFill/>
                      <a:miter lim="800000"/>
                      <a:headEnd/>
                      <a:tailEnd/>
                    </a:ln>
                  </pic:spPr>
                </pic:pic>
              </a:graphicData>
            </a:graphic>
          </wp:anchor>
        </w:drawing>
      </w:r>
      <w:r w:rsidR="00943154" w:rsidRPr="00943154">
        <w:rPr>
          <w:noProof/>
          <w:lang w:eastAsia="zh-TW"/>
        </w:rPr>
        <w:pict>
          <v:shapetype id="_x0000_t202" coordsize="21600,21600" o:spt="202" path="m,l,21600r21600,l21600,xe">
            <v:stroke joinstyle="miter"/>
            <v:path gradientshapeok="t" o:connecttype="rect"/>
          </v:shapetype>
          <v:shape id="_x0000_s1026" type="#_x0000_t202" style="position:absolute;margin-left:239.75pt;margin-top:69pt;width:296.25pt;height:23.25pt;z-index:-251656192;mso-position-horizontal-relative:page;mso-position-vertical-relative:page;mso-width-relative:margin;mso-height-relative:margin" fillcolor="white [3201]" stroked="f" strokecolor="black [3200]" strokeweight="2.5pt">
            <v:shadow color="#868686"/>
            <v:textbox style="mso-next-textbox:#_x0000_s1026" inset="0,0,0,0">
              <w:txbxContent>
                <w:p w:rsidR="00E26DBC" w:rsidRPr="00C56019" w:rsidRDefault="00C13FD7" w:rsidP="002A5FB7">
                  <w:pPr>
                    <w:jc w:val="right"/>
                    <w:rPr>
                      <w:b/>
                      <w:bCs/>
                      <w:sz w:val="28"/>
                      <w:szCs w:val="28"/>
                    </w:rPr>
                  </w:pPr>
                  <w:r>
                    <w:rPr>
                      <w:sz w:val="24"/>
                      <w:szCs w:val="24"/>
                    </w:rPr>
                    <w:t>Salvation for the Willing</w:t>
                  </w:r>
                </w:p>
                <w:p w:rsidR="00E26DBC" w:rsidRPr="006220FB" w:rsidRDefault="00E26DBC" w:rsidP="006220FB">
                  <w:pPr>
                    <w:rPr>
                      <w:szCs w:val="24"/>
                    </w:rPr>
                  </w:pPr>
                </w:p>
              </w:txbxContent>
            </v:textbox>
            <w10:wrap anchorx="page" anchory="page"/>
            <w10:anchorlock/>
          </v:shape>
        </w:pict>
      </w:r>
      <w:r w:rsidR="00943154" w:rsidRPr="00943154">
        <w:rPr>
          <w:noProof/>
          <w:lang w:eastAsia="zh-TW"/>
        </w:rPr>
        <w:pict>
          <v:shape id="_x0000_s1028" type="#_x0000_t202" style="position:absolute;margin-left:237pt;margin-top:41.4pt;width:299pt;height:27.6pt;z-index:-251653120;mso-position-horizontal-relative:page;mso-position-vertical-relative:page;mso-width-relative:margin;mso-height-relative:margin" stroked="f">
            <v:textbox style="mso-next-textbox:#_x0000_s1028" inset="0,0,0,0">
              <w:txbxContent>
                <w:p w:rsidR="00E26DBC" w:rsidRPr="00C13FD7" w:rsidRDefault="00C13FD7" w:rsidP="00C13FD7">
                  <w:pPr>
                    <w:jc w:val="right"/>
                    <w:rPr>
                      <w:sz w:val="48"/>
                      <w:szCs w:val="180"/>
                    </w:rPr>
                  </w:pPr>
                  <w:proofErr w:type="gramStart"/>
                  <w:r w:rsidRPr="00C13FD7">
                    <w:rPr>
                      <w:sz w:val="48"/>
                      <w:szCs w:val="52"/>
                    </w:rPr>
                    <w:t>the</w:t>
                  </w:r>
                  <w:proofErr w:type="gramEnd"/>
                  <w:r w:rsidRPr="00C13FD7">
                    <w:rPr>
                      <w:sz w:val="48"/>
                      <w:szCs w:val="52"/>
                    </w:rPr>
                    <w:t xml:space="preserve"> </w:t>
                  </w:r>
                  <w:proofErr w:type="spellStart"/>
                  <w:r w:rsidRPr="00C13FD7">
                    <w:rPr>
                      <w:sz w:val="48"/>
                      <w:szCs w:val="52"/>
                    </w:rPr>
                    <w:t>Beit</w:t>
                  </w:r>
                  <w:proofErr w:type="spellEnd"/>
                  <w:r w:rsidRPr="00C13FD7">
                    <w:rPr>
                      <w:sz w:val="48"/>
                      <w:szCs w:val="52"/>
                    </w:rPr>
                    <w:t xml:space="preserve"> </w:t>
                  </w:r>
                  <w:proofErr w:type="spellStart"/>
                  <w:r w:rsidRPr="00C13FD7">
                    <w:rPr>
                      <w:sz w:val="48"/>
                      <w:szCs w:val="52"/>
                    </w:rPr>
                    <w:t>haShoeiva</w:t>
                  </w:r>
                  <w:proofErr w:type="spellEnd"/>
                </w:p>
              </w:txbxContent>
            </v:textbox>
            <w10:wrap anchorx="page" anchory="page"/>
            <w10:anchorlock/>
          </v:shape>
        </w:pict>
      </w:r>
      <w:r w:rsidR="00943154" w:rsidRPr="00943154">
        <w:rPr>
          <w:noProof/>
        </w:rPr>
        <w:pict>
          <v:shapetype id="_x0000_t32" coordsize="21600,21600" o:spt="32" o:oned="t" path="m,l21600,21600e" filled="f">
            <v:path arrowok="t" fillok="f" o:connecttype="none"/>
            <o:lock v:ext="edit" shapetype="t"/>
          </v:shapetype>
          <v:shape id="_x0000_s1027" type="#_x0000_t32" style="position:absolute;margin-left:237pt;margin-top:85.55pt;width:299pt;height:0;z-index:251661312;mso-position-horizontal-relative:page;mso-position-vertical-relative:page" o:connectortype="straight" strokecolor="#548dd4 [1951]" strokeweight="1.25pt">
            <w10:wrap anchorx="page" anchory="page"/>
            <w10:anchorlock/>
          </v:shape>
        </w:pict>
      </w:r>
    </w:p>
    <w:p w:rsidR="00D76FC1" w:rsidRDefault="00D76FC1" w:rsidP="00D76FC1">
      <w:pPr>
        <w:rPr>
          <w:rFonts w:asciiTheme="minorHAnsi" w:hAnsiTheme="minorHAnsi"/>
          <w:color w:val="000000"/>
          <w:sz w:val="24"/>
          <w:szCs w:val="24"/>
        </w:rPr>
      </w:pPr>
    </w:p>
    <w:p w:rsidR="004865B4" w:rsidRDefault="006345E0" w:rsidP="002A5FB7">
      <w:r>
        <w:t xml:space="preserve">From the days I began observing the Feast of Tabernacles with my parents </w:t>
      </w:r>
      <w:r w:rsidR="00583298">
        <w:t xml:space="preserve">and up </w:t>
      </w:r>
      <w:r>
        <w:t xml:space="preserve">through my mid-40’s, I would hear sermons at the Feast about the Last Great Day.  Though I remember little about those sermons, I do recall that they always happened on the final – the </w:t>
      </w:r>
      <w:r w:rsidR="00583298">
        <w:t>8th</w:t>
      </w:r>
      <w:r>
        <w:t xml:space="preserve"> day – of the feast, which the church taught was not really part of the Feast, but </w:t>
      </w:r>
      <w:proofErr w:type="gramStart"/>
      <w:r>
        <w:t>was</w:t>
      </w:r>
      <w:proofErr w:type="gramEnd"/>
      <w:r>
        <w:t xml:space="preserve"> a separate festival in itself.</w:t>
      </w:r>
    </w:p>
    <w:p w:rsidR="006345E0" w:rsidRDefault="006345E0" w:rsidP="002A5FB7">
      <w:r>
        <w:t>In these sermons, the preacher would often quote this passage our of the book of John –</w:t>
      </w:r>
    </w:p>
    <w:p w:rsidR="006345E0" w:rsidRPr="006345E0" w:rsidRDefault="006345E0" w:rsidP="006345E0">
      <w:pPr>
        <w:pStyle w:val="scripture0"/>
      </w:pPr>
      <w:r w:rsidRPr="006345E0">
        <w:rPr>
          <w:vertAlign w:val="superscript"/>
        </w:rPr>
        <w:t>NKJ</w:t>
      </w:r>
      <w:r w:rsidRPr="006345E0">
        <w:t xml:space="preserve"> </w:t>
      </w:r>
      <w:r w:rsidRPr="006345E0">
        <w:rPr>
          <w:b/>
          <w:bCs/>
        </w:rPr>
        <w:t>John 7:37-38</w:t>
      </w:r>
      <w:r>
        <w:rPr>
          <w:b/>
          <w:bCs/>
        </w:rPr>
        <w:t xml:space="preserve"> </w:t>
      </w:r>
      <w:proofErr w:type="gramStart"/>
      <w:r w:rsidRPr="006345E0">
        <w:t>On</w:t>
      </w:r>
      <w:proofErr w:type="gramEnd"/>
      <w:r w:rsidRPr="006345E0">
        <w:t xml:space="preserve"> the last day, that great </w:t>
      </w:r>
      <w:r w:rsidRPr="006345E0">
        <w:rPr>
          <w:i/>
          <w:iCs/>
        </w:rPr>
        <w:t xml:space="preserve">day </w:t>
      </w:r>
      <w:r w:rsidRPr="006345E0">
        <w:t xml:space="preserve">of the feast, Jesus stood and cried out, saying, "If anyone thirsts, let him come to Me and drink.  </w:t>
      </w:r>
      <w:r w:rsidRPr="006345E0">
        <w:rPr>
          <w:vertAlign w:val="superscript"/>
        </w:rPr>
        <w:t>38</w:t>
      </w:r>
      <w:r w:rsidRPr="006345E0">
        <w:t xml:space="preserve"> "He who believes in Me, as the Scripture has said, out of his heart will flow rivers of living water</w:t>
      </w:r>
      <w:proofErr w:type="gramStart"/>
      <w:r w:rsidRPr="006345E0">
        <w:t>.“</w:t>
      </w:r>
      <w:proofErr w:type="gramEnd"/>
      <w:r w:rsidRPr="006345E0">
        <w:t xml:space="preserve"> </w:t>
      </w:r>
    </w:p>
    <w:p w:rsidR="006345E0" w:rsidRDefault="006345E0" w:rsidP="00583298">
      <w:r>
        <w:t xml:space="preserve">Though I never </w:t>
      </w:r>
      <w:r w:rsidR="00583298">
        <w:t xml:space="preserve">really gave much thought to </w:t>
      </w:r>
      <w:r>
        <w:t xml:space="preserve">the meaning of what John was saying back then, I did begin to consider it when in 1999, my wife and I began hosting a Feast of Tabernacles site that we called “Season of Our Joy”.  I began to examine this passage because </w:t>
      </w:r>
      <w:r w:rsidR="00583298">
        <w:t>then</w:t>
      </w:r>
      <w:r>
        <w:t xml:space="preserve"> – as a festival coordinator – I wanted to make sure that what was being taught was correct</w:t>
      </w:r>
      <w:r w:rsidR="00583298">
        <w:t>.  I began to question why – if the 8</w:t>
      </w:r>
      <w:r w:rsidR="00583298" w:rsidRPr="00583298">
        <w:rPr>
          <w:vertAlign w:val="superscript"/>
        </w:rPr>
        <w:t>th</w:t>
      </w:r>
      <w:r w:rsidR="00583298">
        <w:t xml:space="preserve"> day was a separate festival – did we call it the “last” day.</w:t>
      </w:r>
      <w:r w:rsidR="00346D16">
        <w:t xml:space="preserve">  What I learned from my studies has helped me better understand God’s timing of end-time events and how God intends to extend the opportunity for salvation to all mankind.</w:t>
      </w:r>
    </w:p>
    <w:p w:rsidR="00346D16" w:rsidRDefault="00583298" w:rsidP="00583298">
      <w:r>
        <w:t>I began to ask myself “w</w:t>
      </w:r>
      <w:r w:rsidR="00346D16">
        <w:t xml:space="preserve">hat did John hope to convey when he quoted Yeshua’s statement on that day?  What did he know about the “great </w:t>
      </w:r>
      <w:r w:rsidR="00346D16" w:rsidRPr="00346D16">
        <w:rPr>
          <w:i/>
          <w:iCs/>
        </w:rPr>
        <w:t>day</w:t>
      </w:r>
      <w:r w:rsidR="00346D16">
        <w:t xml:space="preserve"> of the Feast” that we – some 2000 years later – may have missed?  What does the Bible </w:t>
      </w:r>
      <w:r>
        <w:t>actually say about</w:t>
      </w:r>
      <w:r w:rsidR="00346D16">
        <w:t xml:space="preserve"> this particular day?</w:t>
      </w:r>
      <w:r>
        <w:t>”</w:t>
      </w:r>
    </w:p>
    <w:p w:rsidR="00346D16" w:rsidRDefault="00346D16" w:rsidP="002E1817">
      <w:r>
        <w:t xml:space="preserve">If we were to search the scriptures for another reference to the “great day” of the feast of Tabernacles, we would come up with – NOTHING!  There is no reference to it – not in the Torah, the Prophets, the Writings, or any other place in the New Testament </w:t>
      </w:r>
      <w:r w:rsidR="002E1817">
        <w:t xml:space="preserve">other </w:t>
      </w:r>
      <w:r>
        <w:t xml:space="preserve">than John chapter 7.  No mention is made in Leviticus </w:t>
      </w:r>
      <w:r w:rsidR="002E1817">
        <w:t xml:space="preserve">23 that might </w:t>
      </w:r>
      <w:r>
        <w:t>elevate any day of the Feast of Tabernacles over another</w:t>
      </w:r>
      <w:r w:rsidR="00866D02">
        <w:t>, and though we might want to claim that the day after the 7-day festival is “great”, it is hard to make a case that it is the “last” day since it is only a 1-day festival.</w:t>
      </w:r>
    </w:p>
    <w:p w:rsidR="003D6F5F" w:rsidRDefault="002E1817" w:rsidP="002E1817">
      <w:r>
        <w:t>So what can we do?  How can we find what John</w:t>
      </w:r>
      <w:r w:rsidR="00092C63">
        <w:t xml:space="preserve"> was meaning?</w:t>
      </w:r>
      <w:r>
        <w:t xml:space="preserve">  </w:t>
      </w:r>
    </w:p>
    <w:p w:rsidR="002E1817" w:rsidRDefault="002E1817" w:rsidP="003D6F5F">
      <w:r>
        <w:t>I believe we can know about this day, but to do so we will have to adjust our thinking away from being</w:t>
      </w:r>
      <w:r w:rsidR="003D6F5F">
        <w:t xml:space="preserve"> so</w:t>
      </w:r>
      <w:r>
        <w:t xml:space="preserve"> </w:t>
      </w:r>
      <w:r w:rsidR="00092C63">
        <w:t>“Greek-minded” to</w:t>
      </w:r>
      <w:r w:rsidR="003D6F5F">
        <w:t>ward</w:t>
      </w:r>
      <w:r w:rsidR="00092C63">
        <w:t xml:space="preserve"> being</w:t>
      </w:r>
      <w:r w:rsidR="003D6F5F">
        <w:t xml:space="preserve"> more “Hebrew-minded”</w:t>
      </w:r>
      <w:r w:rsidR="00092C63">
        <w:t xml:space="preserve">.  We will need to understand how the </w:t>
      </w:r>
      <w:proofErr w:type="gramStart"/>
      <w:r w:rsidR="00092C63">
        <w:t>Hebrews</w:t>
      </w:r>
      <w:proofErr w:type="gramEnd"/>
      <w:r w:rsidR="00092C63">
        <w:t xml:space="preserve"> look at time, and we will need to take another look at Yeshua’s view of Jewish tradition.</w:t>
      </w:r>
    </w:p>
    <w:p w:rsidR="00092C63" w:rsidRDefault="001F1088" w:rsidP="002E1817">
      <w:r>
        <w:t>So in this message, I want to show that –</w:t>
      </w:r>
    </w:p>
    <w:p w:rsidR="00D80FA9" w:rsidRDefault="001F1088" w:rsidP="001F1088">
      <w:pPr>
        <w:pStyle w:val="ListParagraph"/>
        <w:numPr>
          <w:ilvl w:val="0"/>
          <w:numId w:val="16"/>
        </w:numPr>
        <w:ind w:left="720"/>
      </w:pPr>
      <w:r>
        <w:t>The Hebrew culture, which is the culture of the Bible,  treats time as cyclical, not linear</w:t>
      </w:r>
    </w:p>
    <w:p w:rsidR="001F1088" w:rsidRDefault="001F1088" w:rsidP="001F1088">
      <w:pPr>
        <w:pStyle w:val="ListParagraph"/>
        <w:numPr>
          <w:ilvl w:val="0"/>
          <w:numId w:val="16"/>
        </w:numPr>
        <w:ind w:left="720"/>
      </w:pPr>
      <w:r>
        <w:t>Yeshua had no problem with Jewish tradition as long it did not contradict Torah</w:t>
      </w:r>
    </w:p>
    <w:p w:rsidR="00D80FA9" w:rsidRDefault="003D6F5F" w:rsidP="001F1088">
      <w:pPr>
        <w:pStyle w:val="ListParagraph"/>
        <w:numPr>
          <w:ilvl w:val="0"/>
          <w:numId w:val="16"/>
        </w:numPr>
        <w:ind w:left="720"/>
      </w:pPr>
      <w:r>
        <w:t>Yeshua used a Jewish tradition to help teach how salvation would be offered to the world</w:t>
      </w:r>
    </w:p>
    <w:p w:rsidR="001F1088" w:rsidRDefault="00D80FA9" w:rsidP="001F1088">
      <w:r>
        <w:t>Once a person sees the context in which Yeshua made His statement, the understanding of end-time prophecy and God’s plan for the salvation of all who are willing begins to come to light.</w:t>
      </w:r>
    </w:p>
    <w:p w:rsidR="00A22AF4" w:rsidRDefault="00A22AF4" w:rsidP="001F1088">
      <w:pPr>
        <w:rPr>
          <w:b/>
          <w:bCs/>
        </w:rPr>
      </w:pPr>
      <w:r>
        <w:rPr>
          <w:b/>
          <w:bCs/>
        </w:rPr>
        <w:t>Biblical Cycles</w:t>
      </w:r>
      <w:r w:rsidR="006835E1">
        <w:rPr>
          <w:b/>
          <w:bCs/>
        </w:rPr>
        <w:t xml:space="preserve"> &amp; Time</w:t>
      </w:r>
    </w:p>
    <w:p w:rsidR="006835E1" w:rsidRDefault="00D80FA9" w:rsidP="00EC650F">
      <w:r w:rsidRPr="00D80FA9">
        <w:t xml:space="preserve">To </w:t>
      </w:r>
      <w:r>
        <w:t xml:space="preserve">help us understand the Hebrew concept of time, we will start by looking at the alternative (the Greek) understanding of it.  In the Greek, time in linear.  Time has a defined beginning and (in many Christian </w:t>
      </w:r>
      <w:r w:rsidR="00EC650F">
        <w:t>circles</w:t>
      </w:r>
      <w:r>
        <w:t>)</w:t>
      </w:r>
      <w:r w:rsidR="00EC650F">
        <w:t xml:space="preserve"> a defined end.  This is in some ways based on the understanding that if God created everything, then He also created time.  Thus “time” could be illustrated as a </w:t>
      </w:r>
      <w:r w:rsidR="000B7D89">
        <w:t>straight</w:t>
      </w:r>
      <w:r w:rsidR="00EC650F">
        <w:t xml:space="preserve"> line that has as clear beginning and a clear ending, such as in the illustration below.</w:t>
      </w:r>
    </w:p>
    <w:p w:rsidR="00EC650F" w:rsidRDefault="00EC650F" w:rsidP="003F381C">
      <w:pPr>
        <w:jc w:val="center"/>
        <w:rPr>
          <w:b/>
          <w:bCs/>
        </w:rPr>
      </w:pPr>
      <w:r w:rsidRPr="00EC650F">
        <w:rPr>
          <w:b/>
          <w:bCs/>
          <w:noProof/>
          <w:lang w:bidi="he-IL"/>
        </w:rPr>
        <w:lastRenderedPageBreak/>
        <w:drawing>
          <wp:inline distT="0" distB="0" distL="0" distR="0">
            <wp:extent cx="5457825" cy="1266825"/>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18921" cy="1841987"/>
                      <a:chOff x="541257" y="1126732"/>
                      <a:chExt cx="7318921" cy="1841987"/>
                    </a:xfrm>
                  </a:grpSpPr>
                  <a:cxnSp>
                    <a:nvCxnSpPr>
                      <a:cNvPr id="22" name="Straight Connector 21"/>
                      <a:cNvCxnSpPr/>
                    </a:nvCxnSpPr>
                    <a:spPr>
                      <a:xfrm>
                        <a:off x="753663" y="2968719"/>
                        <a:ext cx="0" cy="342900"/>
                      </a:xfrm>
                      <a:prstGeom prst="line">
                        <a:avLst/>
                      </a:prstGeom>
                    </a:spPr>
                    <a:style>
                      <a:lnRef idx="1">
                        <a:schemeClr val="accent1"/>
                      </a:lnRef>
                      <a:fillRef idx="0">
                        <a:schemeClr val="accent1"/>
                      </a:fillRef>
                      <a:effectRef idx="0">
                        <a:schemeClr val="accent1"/>
                      </a:effectRef>
                      <a:fontRef idx="minor">
                        <a:schemeClr val="tx1"/>
                      </a:fontRef>
                    </a:style>
                  </a:cxnSp>
                  <a:sp>
                    <a:nvSpPr>
                      <a:cNvPr id="24" name="TextBox 23"/>
                      <a:cNvSpPr txBox="1"/>
                    </a:nvSpPr>
                    <a:spPr>
                      <a:xfrm rot="16200000">
                        <a:off x="173473" y="2216363"/>
                        <a:ext cx="1104899"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solidFill>
                                <a:schemeClr val="accent2"/>
                              </a:solidFill>
                            </a:rPr>
                            <a:t>Creation</a:t>
                          </a:r>
                        </a:p>
                      </a:txBody>
                      <a:useSpRect/>
                    </a:txSp>
                  </a:sp>
                  <a:cxnSp>
                    <a:nvCxnSpPr>
                      <a:cNvPr id="27" name="Straight Connector 26"/>
                      <a:cNvCxnSpPr/>
                    </a:nvCxnSpPr>
                    <a:spPr>
                      <a:xfrm>
                        <a:off x="7537013" y="2980149"/>
                        <a:ext cx="0" cy="342900"/>
                      </a:xfrm>
                      <a:prstGeom prst="line">
                        <a:avLst/>
                      </a:prstGeom>
                    </a:spPr>
                    <a:style>
                      <a:lnRef idx="1">
                        <a:schemeClr val="accent1"/>
                      </a:lnRef>
                      <a:fillRef idx="0">
                        <a:schemeClr val="accent1"/>
                      </a:fillRef>
                      <a:effectRef idx="0">
                        <a:schemeClr val="accent1"/>
                      </a:effectRef>
                      <a:fontRef idx="minor">
                        <a:schemeClr val="tx1"/>
                      </a:fontRef>
                    </a:style>
                  </a:cxnSp>
                  <a:sp>
                    <a:nvSpPr>
                      <a:cNvPr id="28" name="TextBox 27"/>
                      <a:cNvSpPr txBox="1"/>
                    </a:nvSpPr>
                    <a:spPr>
                      <a:xfrm rot="16200000">
                        <a:off x="6631260" y="1709319"/>
                        <a:ext cx="1811506"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solidFill>
                                <a:schemeClr val="accent2"/>
                              </a:solidFill>
                            </a:rPr>
                            <a:t>New Jerusalem</a:t>
                          </a:r>
                        </a:p>
                        <a:p>
                          <a:r>
                            <a:rPr lang="en-US" dirty="0" err="1">
                              <a:solidFill>
                                <a:schemeClr val="accent2"/>
                              </a:solidFill>
                            </a:rPr>
                            <a:t>Olam</a:t>
                          </a:r>
                          <a:r>
                            <a:rPr lang="en-US" dirty="0">
                              <a:solidFill>
                                <a:schemeClr val="accent2"/>
                              </a:solidFill>
                            </a:rPr>
                            <a:t> </a:t>
                          </a:r>
                          <a:r>
                            <a:rPr lang="en-US" dirty="0" err="1">
                              <a:solidFill>
                                <a:schemeClr val="accent2"/>
                              </a:solidFill>
                            </a:rPr>
                            <a:t>Haba</a:t>
                          </a:r>
                          <a:endParaRPr lang="en-US" dirty="0">
                            <a:solidFill>
                              <a:schemeClr val="accent2"/>
                            </a:solidFill>
                          </a:endParaRPr>
                        </a:p>
                      </a:txBody>
                      <a:useSpRect/>
                    </a:txSp>
                  </a:sp>
                  <a:cxnSp>
                    <a:nvCxnSpPr>
                      <a:cNvPr id="29" name="Straight Connector 28"/>
                      <a:cNvCxnSpPr/>
                    </a:nvCxnSpPr>
                    <a:spPr>
                      <a:xfrm>
                        <a:off x="6653330" y="2980150"/>
                        <a:ext cx="0" cy="342900"/>
                      </a:xfrm>
                      <a:prstGeom prst="line">
                        <a:avLst/>
                      </a:prstGeom>
                    </a:spPr>
                    <a:style>
                      <a:lnRef idx="1">
                        <a:schemeClr val="accent1"/>
                      </a:lnRef>
                      <a:fillRef idx="0">
                        <a:schemeClr val="accent1"/>
                      </a:fillRef>
                      <a:effectRef idx="0">
                        <a:schemeClr val="accent1"/>
                      </a:effectRef>
                      <a:fontRef idx="minor">
                        <a:schemeClr val="tx1"/>
                      </a:fontRef>
                    </a:style>
                  </a:cxnSp>
                  <a:sp>
                    <a:nvSpPr>
                      <a:cNvPr id="30" name="TextBox 29"/>
                      <a:cNvSpPr txBox="1"/>
                    </a:nvSpPr>
                    <a:spPr>
                      <a:xfrm rot="16200000">
                        <a:off x="6079660" y="2062623"/>
                        <a:ext cx="1104899"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solidFill>
                                <a:schemeClr val="accent2"/>
                              </a:solidFill>
                            </a:rPr>
                            <a:t>Messianic</a:t>
                          </a:r>
                        </a:p>
                        <a:p>
                          <a:r>
                            <a:rPr lang="en-US" dirty="0">
                              <a:solidFill>
                                <a:schemeClr val="accent2"/>
                              </a:solidFill>
                            </a:rPr>
                            <a:t>Kingdom</a:t>
                          </a:r>
                        </a:p>
                      </a:txBody>
                      <a:useSpRect/>
                    </a:txSp>
                  </a:sp>
                  <a:cxnSp>
                    <a:nvCxnSpPr>
                      <a:cNvPr id="34" name="Straight Arrow Connector 33"/>
                      <a:cNvCxnSpPr/>
                    </a:nvCxnSpPr>
                    <a:spPr>
                      <a:xfrm>
                        <a:off x="725922" y="3488933"/>
                        <a:ext cx="7423668" cy="0"/>
                      </a:xfrm>
                      <a:prstGeom prst="straightConnector1">
                        <a:avLst/>
                      </a:prstGeom>
                      <a:ln w="127000">
                        <a:miter lim="800000"/>
                        <a:tailEnd type="triangle"/>
                      </a:ln>
                    </a:spPr>
                    <a:style>
                      <a:lnRef idx="1">
                        <a:schemeClr val="accent1"/>
                      </a:lnRef>
                      <a:fillRef idx="0">
                        <a:schemeClr val="accent1"/>
                      </a:fillRef>
                      <a:effectRef idx="0">
                        <a:schemeClr val="accent1"/>
                      </a:effectRef>
                      <a:fontRef idx="minor">
                        <a:schemeClr val="tx1"/>
                      </a:fontRef>
                    </a:style>
                  </a:cxnSp>
                  <a:cxnSp>
                    <a:nvCxnSpPr>
                      <a:cNvPr id="10" name="Straight Connector 9"/>
                      <a:cNvCxnSpPr/>
                    </a:nvCxnSpPr>
                    <a:spPr>
                      <a:xfrm>
                        <a:off x="3200400" y="2981607"/>
                        <a:ext cx="0" cy="342900"/>
                      </a:xfrm>
                      <a:prstGeom prst="line">
                        <a:avLst/>
                      </a:prstGeom>
                    </a:spPr>
                    <a:style>
                      <a:lnRef idx="1">
                        <a:schemeClr val="accent1"/>
                      </a:lnRef>
                      <a:fillRef idx="0">
                        <a:schemeClr val="accent1"/>
                      </a:fillRef>
                      <a:effectRef idx="0">
                        <a:schemeClr val="accent1"/>
                      </a:effectRef>
                      <a:fontRef idx="minor">
                        <a:schemeClr val="tx1"/>
                      </a:fontRef>
                    </a:style>
                  </a:cxnSp>
                  <a:sp>
                    <a:nvSpPr>
                      <a:cNvPr id="11" name="TextBox 10"/>
                      <a:cNvSpPr txBox="1"/>
                    </a:nvSpPr>
                    <a:spPr>
                      <a:xfrm rot="16200000">
                        <a:off x="2647951" y="2201122"/>
                        <a:ext cx="1104899"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solidFill>
                                <a:schemeClr val="accent2"/>
                              </a:solidFill>
                            </a:rPr>
                            <a:t>Exodus</a:t>
                          </a:r>
                        </a:p>
                      </a:txBody>
                      <a:useSpRect/>
                    </a:txSp>
                  </a:sp>
                  <a:cxnSp>
                    <a:nvCxnSpPr>
                      <a:cNvPr id="12" name="Straight Connector 11"/>
                      <a:cNvCxnSpPr/>
                    </a:nvCxnSpPr>
                    <a:spPr>
                      <a:xfrm>
                        <a:off x="5287806" y="2981607"/>
                        <a:ext cx="0" cy="342900"/>
                      </a:xfrm>
                      <a:prstGeom prst="line">
                        <a:avLst/>
                      </a:prstGeom>
                    </a:spPr>
                    <a:style>
                      <a:lnRef idx="1">
                        <a:schemeClr val="accent1"/>
                      </a:lnRef>
                      <a:fillRef idx="0">
                        <a:schemeClr val="accent1"/>
                      </a:fillRef>
                      <a:effectRef idx="0">
                        <a:schemeClr val="accent1"/>
                      </a:effectRef>
                      <a:fontRef idx="minor">
                        <a:schemeClr val="tx1"/>
                      </a:fontRef>
                    </a:style>
                  </a:cxnSp>
                  <a:sp>
                    <a:nvSpPr>
                      <a:cNvPr id="13" name="TextBox 12"/>
                      <a:cNvSpPr txBox="1"/>
                    </a:nvSpPr>
                    <a:spPr>
                      <a:xfrm rot="16200000">
                        <a:off x="4739531" y="2093104"/>
                        <a:ext cx="1104899"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solidFill>
                                <a:schemeClr val="accent2"/>
                              </a:solidFill>
                            </a:rPr>
                            <a:t>Yeshua’s Ministry</a:t>
                          </a:r>
                        </a:p>
                      </a:txBody>
                      <a:useSpRect/>
                    </a:txSp>
                  </a:sp>
                </lc:lockedCanvas>
              </a:graphicData>
            </a:graphic>
          </wp:inline>
        </w:drawing>
      </w:r>
    </w:p>
    <w:p w:rsidR="00A22AF4" w:rsidRDefault="00EC650F" w:rsidP="003F381C">
      <w:r w:rsidRPr="00EC650F">
        <w:t xml:space="preserve">In this illustration, I put an arrow on the right end of the timeline because many Christians (and Jews) believe that </w:t>
      </w:r>
      <w:r w:rsidR="003F381C">
        <w:t>those who submit to the teachings of the Bible</w:t>
      </w:r>
      <w:r w:rsidRPr="00EC650F">
        <w:t xml:space="preserve"> have the opportunity for eternal life.</w:t>
      </w:r>
      <w:r w:rsidR="003F381C">
        <w:t xml:space="preserve">  It is yet to be seen whether or not </w:t>
      </w:r>
      <w:r>
        <w:t xml:space="preserve">eternal life </w:t>
      </w:r>
      <w:r w:rsidR="003F381C">
        <w:t>does indeed mean</w:t>
      </w:r>
      <w:r>
        <w:t xml:space="preserve"> </w:t>
      </w:r>
      <w:r w:rsidR="003F381C">
        <w:t>there will be an</w:t>
      </w:r>
      <w:r>
        <w:t xml:space="preserve"> era where there is no time.</w:t>
      </w:r>
    </w:p>
    <w:p w:rsidR="00124FB0" w:rsidRDefault="005164A5" w:rsidP="005164A5">
      <w:r>
        <w:rPr>
          <w:noProof/>
          <w:lang w:bidi="he-IL"/>
        </w:rPr>
        <w:drawing>
          <wp:anchor distT="0" distB="0" distL="114300" distR="114300" simplePos="0" relativeHeight="251665408" behindDoc="1" locked="0" layoutInCell="1" allowOverlap="1">
            <wp:simplePos x="0" y="0"/>
            <wp:positionH relativeFrom="margin">
              <wp:posOffset>4143375</wp:posOffset>
            </wp:positionH>
            <wp:positionV relativeFrom="margin">
              <wp:posOffset>2190750</wp:posOffset>
            </wp:positionV>
            <wp:extent cx="1733550" cy="1943100"/>
            <wp:effectExtent l="0" t="0" r="0" b="0"/>
            <wp:wrapSquare wrapText="bothSides"/>
            <wp:docPr id="2" name="Picture 1" descr="\\192.168.1.54\Tim\BibleStudy\Festivals\Sukkot\WaterPouringCeremony\WaterPouringGraphics\HebTime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54\Tim\BibleStudy\Festivals\Sukkot\WaterPouringCeremony\WaterPouringGraphics\HebTimeline-2.png"/>
                    <pic:cNvPicPr>
                      <a:picLocks noChangeAspect="1" noChangeArrowheads="1"/>
                    </pic:cNvPicPr>
                  </pic:nvPicPr>
                  <pic:blipFill>
                    <a:blip r:embed="rId9" cstate="print"/>
                    <a:srcRect/>
                    <a:stretch>
                      <a:fillRect/>
                    </a:stretch>
                  </pic:blipFill>
                  <pic:spPr bwMode="auto">
                    <a:xfrm>
                      <a:off x="0" y="0"/>
                      <a:ext cx="1733550" cy="1943100"/>
                    </a:xfrm>
                    <a:prstGeom prst="rect">
                      <a:avLst/>
                    </a:prstGeom>
                    <a:noFill/>
                    <a:ln w="9525">
                      <a:noFill/>
                      <a:miter lim="800000"/>
                      <a:headEnd/>
                      <a:tailEnd/>
                    </a:ln>
                  </pic:spPr>
                </pic:pic>
              </a:graphicData>
            </a:graphic>
          </wp:anchor>
        </w:drawing>
      </w:r>
      <w:r w:rsidR="003F381C">
        <w:t xml:space="preserve">On this timeline, I have noted major events that affect the lives of believers.  In Greek thought, these would be one-time events, never to happen again.  But in Hebrew thought it would be much different, for in Hebrew thought, time is cyclical — a cycle of events that tend to repeat themselves.  This same timeline in Hebrew thought would look like </w:t>
      </w:r>
      <w:r>
        <w:t xml:space="preserve">the illustration on the right.  </w:t>
      </w:r>
      <w:r w:rsidR="00124FB0">
        <w:t>It is a circle – a geometric shape that has no beginning and no end – thus time never ends.  Not only does time not end, certain events in time repeat themselves.  For instance, we all believe that just as Messiah Yeshua came to save His people about 2000 years ago, we know that He will return at the end of this age in the spirit of King David to establish His messianic kingdom on the earth.</w:t>
      </w:r>
      <w:r w:rsidR="00124FB0">
        <w:rPr>
          <w:rStyle w:val="FootnoteReference"/>
        </w:rPr>
        <w:footnoteReference w:id="1"/>
      </w:r>
      <w:r w:rsidR="00124FB0">
        <w:t xml:space="preserve">  </w:t>
      </w:r>
    </w:p>
    <w:p w:rsidR="00124FB0" w:rsidRDefault="00124FB0" w:rsidP="00AC289C">
      <w:r>
        <w:t xml:space="preserve">In like manner, </w:t>
      </w:r>
      <w:r w:rsidR="00792A2A">
        <w:t xml:space="preserve">just as YHVH gathered His people out of Egypt, </w:t>
      </w:r>
      <w:r>
        <w:t xml:space="preserve">the King will once again gather His people from bondage and bring them to the </w:t>
      </w:r>
      <w:r w:rsidR="00AC289C">
        <w:t>Promised Land</w:t>
      </w:r>
      <w:r w:rsidR="00792A2A">
        <w:rPr>
          <w:rStyle w:val="FootnoteReference"/>
        </w:rPr>
        <w:footnoteReference w:id="2"/>
      </w:r>
      <w:proofErr w:type="gramStart"/>
      <w:r w:rsidR="00AC289C">
        <w:t>,</w:t>
      </w:r>
      <w:r>
        <w:t xml:space="preserve">  </w:t>
      </w:r>
      <w:r w:rsidR="00AC289C">
        <w:t>to</w:t>
      </w:r>
      <w:proofErr w:type="gramEnd"/>
      <w:r w:rsidR="00AC289C">
        <w:t xml:space="preserve"> a kingdom that existed before in the days of David and Solomon, only this time it will be an everlasting kingdom</w:t>
      </w:r>
      <w:r w:rsidR="00AC289C">
        <w:rPr>
          <w:rStyle w:val="FootnoteReference"/>
        </w:rPr>
        <w:footnoteReference w:id="3"/>
      </w:r>
      <w:r w:rsidR="00AC289C">
        <w:t xml:space="preserve">.  </w:t>
      </w:r>
    </w:p>
    <w:p w:rsidR="003F381C" w:rsidRDefault="005164A5" w:rsidP="007C64A7">
      <w:r>
        <w:t xml:space="preserve">Bible students </w:t>
      </w:r>
      <w:r w:rsidR="007C64A7">
        <w:t xml:space="preserve">also </w:t>
      </w:r>
      <w:r>
        <w:t xml:space="preserve">understand that the creation that took place 6000 years ago was merely a type of a </w:t>
      </w:r>
      <w:r w:rsidRPr="005164A5">
        <w:rPr>
          <w:u w:val="single"/>
        </w:rPr>
        <w:t>new</w:t>
      </w:r>
      <w:r>
        <w:t xml:space="preserve"> creation that will take place at the end of the age</w:t>
      </w:r>
      <w:r>
        <w:rPr>
          <w:rStyle w:val="FootnoteReference"/>
        </w:rPr>
        <w:footnoteReference w:id="4"/>
      </w:r>
      <w:r w:rsidR="007C64A7">
        <w:t xml:space="preserve"> with purifying of the earth, the demise of death, and the coming of the New Jerusalem. </w:t>
      </w:r>
      <w:r w:rsidR="007C64A7" w:rsidRPr="007C64A7">
        <w:t>Though we don’t know the exact timing of these events, they will likely occur in the same order as before.</w:t>
      </w:r>
    </w:p>
    <w:p w:rsidR="00730847" w:rsidRDefault="007C64A7" w:rsidP="007C64A7">
      <w:r>
        <w:t xml:space="preserve">What we can see is that in </w:t>
      </w:r>
      <w:r w:rsidR="00502213">
        <w:t>Biblical</w:t>
      </w:r>
      <w:r w:rsidR="00730847">
        <w:t xml:space="preserve"> </w:t>
      </w:r>
      <w:r w:rsidR="00502213">
        <w:t>thought,</w:t>
      </w:r>
      <w:r w:rsidR="00730847">
        <w:t xml:space="preserve"> time is a cycle of events, and according to King Solomon –</w:t>
      </w:r>
    </w:p>
    <w:p w:rsidR="00730847" w:rsidRPr="00730847" w:rsidRDefault="00730847" w:rsidP="00730847">
      <w:pPr>
        <w:pStyle w:val="scripture0"/>
      </w:pPr>
      <w:r w:rsidRPr="00730847">
        <w:rPr>
          <w:vertAlign w:val="superscript"/>
          <w:lang w:bidi="ar-SA"/>
        </w:rPr>
        <w:t xml:space="preserve">ESV </w:t>
      </w:r>
      <w:r w:rsidRPr="00730847">
        <w:rPr>
          <w:b/>
          <w:bCs/>
          <w:lang w:bidi="ar-SA"/>
        </w:rPr>
        <w:t xml:space="preserve">Ecclesiastes </w:t>
      </w:r>
      <w:proofErr w:type="gramStart"/>
      <w:r w:rsidRPr="00730847">
        <w:rPr>
          <w:b/>
          <w:bCs/>
          <w:lang w:bidi="ar-SA"/>
        </w:rPr>
        <w:t>1:9</w:t>
      </w:r>
      <w:r>
        <w:rPr>
          <w:b/>
          <w:bCs/>
        </w:rPr>
        <w:t xml:space="preserve">  </w:t>
      </w:r>
      <w:r w:rsidRPr="00730847">
        <w:t>What</w:t>
      </w:r>
      <w:proofErr w:type="gramEnd"/>
      <w:r w:rsidRPr="00730847">
        <w:t xml:space="preserve"> has been is what will be, and what has been done is what will be done, and there is nothing new under the sun.</w:t>
      </w:r>
    </w:p>
    <w:p w:rsidR="00730847" w:rsidRDefault="00730847" w:rsidP="007C64A7">
      <w:r>
        <w:rPr>
          <w:noProof/>
          <w:lang w:bidi="he-IL"/>
        </w:rPr>
        <w:drawing>
          <wp:anchor distT="0" distB="0" distL="114300" distR="114300" simplePos="0" relativeHeight="251666432" behindDoc="0" locked="0" layoutInCell="1" allowOverlap="1">
            <wp:simplePos x="0" y="0"/>
            <wp:positionH relativeFrom="column">
              <wp:posOffset>4533900</wp:posOffset>
            </wp:positionH>
            <wp:positionV relativeFrom="paragraph">
              <wp:posOffset>142240</wp:posOffset>
            </wp:positionV>
            <wp:extent cx="1553210" cy="1419225"/>
            <wp:effectExtent l="19050" t="0" r="8890" b="0"/>
            <wp:wrapSquare wrapText="bothSides"/>
            <wp:docPr id="4" name="Picture 2" descr="\\192.168.1.54\Tim\BibleStudy\Festivals\Sukkot\WaterPouringCeremony\WaterPouringGraphics\HebWee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54\Tim\BibleStudy\Festivals\Sukkot\WaterPouringCeremony\WaterPouringGraphics\HebWeek-1.png"/>
                    <pic:cNvPicPr>
                      <a:picLocks noChangeAspect="1" noChangeArrowheads="1"/>
                    </pic:cNvPicPr>
                  </pic:nvPicPr>
                  <pic:blipFill>
                    <a:blip r:embed="rId10" cstate="print"/>
                    <a:srcRect/>
                    <a:stretch>
                      <a:fillRect/>
                    </a:stretch>
                  </pic:blipFill>
                  <pic:spPr bwMode="auto">
                    <a:xfrm>
                      <a:off x="0" y="0"/>
                      <a:ext cx="1553210" cy="1419225"/>
                    </a:xfrm>
                    <a:prstGeom prst="rect">
                      <a:avLst/>
                    </a:prstGeom>
                    <a:noFill/>
                    <a:ln w="9525">
                      <a:noFill/>
                      <a:miter lim="800000"/>
                      <a:headEnd/>
                      <a:tailEnd/>
                    </a:ln>
                  </pic:spPr>
                </pic:pic>
              </a:graphicData>
            </a:graphic>
          </wp:anchor>
        </w:drawing>
      </w:r>
      <w:r>
        <w:t>This should be quite encouraging since we can see what is happening now by taking note of what had happened in Biblical history before.</w:t>
      </w:r>
    </w:p>
    <w:p w:rsidR="007C64A7" w:rsidRDefault="00730847" w:rsidP="00D74C92">
      <w:r>
        <w:t xml:space="preserve">Let’s now look at a number of other Biblical cycles.  We’ll start with the seven-day week.   Though Gregorian calendars show the week as a series of blocks laid out in rows of seven, a better illustration </w:t>
      </w:r>
      <w:r w:rsidR="00D74C92">
        <w:t>of a week is a circle where when the seventh day has ended, a new week starts again with the 1</w:t>
      </w:r>
      <w:r w:rsidR="00D74C92" w:rsidRPr="00D74C92">
        <w:rPr>
          <w:vertAlign w:val="superscript"/>
        </w:rPr>
        <w:t>st</w:t>
      </w:r>
      <w:r w:rsidR="00D74C92">
        <w:t xml:space="preserve"> day.  This brings us to a very interesting point of scripture, that being that the day after </w:t>
      </w:r>
      <w:r w:rsidR="00D74C92">
        <w:lastRenderedPageBreak/>
        <w:t>the seventh day is not only the first day of a new wee</w:t>
      </w:r>
      <w:r w:rsidR="00B5428A">
        <w:t>k</w:t>
      </w:r>
      <w:r w:rsidR="00D74C92">
        <w:t>, it could be considered to be the 8</w:t>
      </w:r>
      <w:r w:rsidR="00D74C92" w:rsidRPr="00D74C92">
        <w:rPr>
          <w:vertAlign w:val="superscript"/>
        </w:rPr>
        <w:t>th</w:t>
      </w:r>
      <w:r w:rsidR="00D74C92">
        <w:t xml:space="preserve"> day of a seven day cycle.  What do I mean by that?  Simply that each NEW week begins on the 1</w:t>
      </w:r>
      <w:r w:rsidR="00D74C92" w:rsidRPr="00D74C92">
        <w:rPr>
          <w:vertAlign w:val="superscript"/>
        </w:rPr>
        <w:t>st</w:t>
      </w:r>
      <w:r w:rsidR="00D74C92">
        <w:t xml:space="preserve"> day, but in the concept of a cycle, that 1</w:t>
      </w:r>
      <w:r w:rsidR="00D74C92" w:rsidRPr="00D74C92">
        <w:rPr>
          <w:vertAlign w:val="superscript"/>
        </w:rPr>
        <w:t>st</w:t>
      </w:r>
      <w:r w:rsidR="00D74C92">
        <w:t xml:space="preserve"> day could also be considered to be an 8</w:t>
      </w:r>
      <w:r w:rsidR="00D74C92" w:rsidRPr="00D74C92">
        <w:rPr>
          <w:vertAlign w:val="superscript"/>
        </w:rPr>
        <w:t>th</w:t>
      </w:r>
      <w:r w:rsidR="00D74C92">
        <w:t xml:space="preserve"> day in the cycle.  What that means is that in a seven-day cycle, the 8</w:t>
      </w:r>
      <w:r w:rsidR="00D74C92" w:rsidRPr="00D74C92">
        <w:rPr>
          <w:vertAlign w:val="superscript"/>
        </w:rPr>
        <w:t>th</w:t>
      </w:r>
      <w:r w:rsidR="00D74C92">
        <w:t xml:space="preserve"> day is always a beginning — we might call it a “new beginning”.</w:t>
      </w:r>
      <w:r w:rsidR="00A81910">
        <w:t xml:space="preserve"> That should spark your </w:t>
      </w:r>
      <w:r w:rsidR="00B5428A">
        <w:t>interest</w:t>
      </w:r>
      <w:r w:rsidR="00A81910">
        <w:t xml:space="preserve"> because in the Bible, there are a number of “new beginnings” that happen on the “</w:t>
      </w:r>
      <w:r w:rsidR="00583298">
        <w:t>8th</w:t>
      </w:r>
      <w:r w:rsidR="00A81910">
        <w:t>” day.  For instance:</w:t>
      </w:r>
    </w:p>
    <w:p w:rsidR="00A81910" w:rsidRPr="00A81910" w:rsidRDefault="00A81910" w:rsidP="000803E5">
      <w:pPr>
        <w:numPr>
          <w:ilvl w:val="0"/>
          <w:numId w:val="18"/>
        </w:numPr>
        <w:ind w:left="720"/>
      </w:pPr>
      <w:r w:rsidRPr="00A81910">
        <w:t xml:space="preserve">Circumcision </w:t>
      </w:r>
      <w:r>
        <w:t xml:space="preserve">happened on the </w:t>
      </w:r>
      <w:r w:rsidR="00583298">
        <w:t>8th</w:t>
      </w:r>
      <w:r>
        <w:t xml:space="preserve"> day of a male child’s life </w:t>
      </w:r>
      <w:r w:rsidRPr="00A81910">
        <w:t>(Lev. 12:3)</w:t>
      </w:r>
    </w:p>
    <w:p w:rsidR="00A81910" w:rsidRPr="00A81910" w:rsidRDefault="00A81910" w:rsidP="000803E5">
      <w:pPr>
        <w:numPr>
          <w:ilvl w:val="0"/>
          <w:numId w:val="18"/>
        </w:numPr>
        <w:ind w:left="720"/>
      </w:pPr>
      <w:r>
        <w:t>The f</w:t>
      </w:r>
      <w:r w:rsidRPr="00A81910">
        <w:t xml:space="preserve">irstborn </w:t>
      </w:r>
      <w:r>
        <w:t xml:space="preserve"> of a woman was </w:t>
      </w:r>
      <w:r w:rsidRPr="00A81910">
        <w:t xml:space="preserve">redeemed </w:t>
      </w:r>
      <w:r>
        <w:t xml:space="preserve">on the </w:t>
      </w:r>
      <w:r w:rsidR="00583298">
        <w:t>8th</w:t>
      </w:r>
      <w:r>
        <w:t xml:space="preserve"> day </w:t>
      </w:r>
      <w:r w:rsidRPr="00A81910">
        <w:t>(Ex. 22:29)</w:t>
      </w:r>
    </w:p>
    <w:p w:rsidR="00A81910" w:rsidRPr="00A81910" w:rsidRDefault="00A81910" w:rsidP="000803E5">
      <w:pPr>
        <w:numPr>
          <w:ilvl w:val="0"/>
          <w:numId w:val="18"/>
        </w:numPr>
        <w:ind w:left="720"/>
      </w:pPr>
      <w:r>
        <w:t xml:space="preserve">The </w:t>
      </w:r>
      <w:proofErr w:type="spellStart"/>
      <w:r>
        <w:t>Aaronic</w:t>
      </w:r>
      <w:proofErr w:type="spellEnd"/>
      <w:r>
        <w:t xml:space="preserve"> priesthood began </w:t>
      </w:r>
      <w:r w:rsidRPr="00A81910">
        <w:rPr>
          <w:u w:val="single"/>
        </w:rPr>
        <w:t>after</w:t>
      </w:r>
      <w:r w:rsidRPr="00B5428A">
        <w:t xml:space="preserve"> </w:t>
      </w:r>
      <w:r>
        <w:t xml:space="preserve">Aaron and his sons consecrated themselves for seven days. </w:t>
      </w:r>
      <w:r w:rsidRPr="00A81910">
        <w:t>(Lev. 9:1; Num. 6)</w:t>
      </w:r>
    </w:p>
    <w:p w:rsidR="00A81910" w:rsidRPr="00A81910" w:rsidRDefault="00A81910" w:rsidP="000803E5">
      <w:pPr>
        <w:numPr>
          <w:ilvl w:val="0"/>
          <w:numId w:val="18"/>
        </w:numPr>
        <w:ind w:left="720"/>
      </w:pPr>
      <w:r>
        <w:t xml:space="preserve">A leper would be considered clean on the </w:t>
      </w:r>
      <w:r w:rsidR="00583298">
        <w:t>8th</w:t>
      </w:r>
      <w:r>
        <w:t xml:space="preserve"> day, thus allowing him to come back into the camp of Israel.</w:t>
      </w:r>
      <w:r w:rsidRPr="00A81910">
        <w:t>(Lev. 14:10)</w:t>
      </w:r>
    </w:p>
    <w:p w:rsidR="00A81910" w:rsidRDefault="00A81910" w:rsidP="000803E5">
      <w:pPr>
        <w:numPr>
          <w:ilvl w:val="0"/>
          <w:numId w:val="18"/>
        </w:numPr>
        <w:ind w:left="720"/>
      </w:pPr>
      <w:r w:rsidRPr="00A81910">
        <w:t xml:space="preserve">A </w:t>
      </w:r>
      <w:r>
        <w:t xml:space="preserve">Hebrew child receives his or </w:t>
      </w:r>
      <w:r w:rsidRPr="00A81910">
        <w:t xml:space="preserve">her name </w:t>
      </w:r>
      <w:r>
        <w:t xml:space="preserve">on the </w:t>
      </w:r>
      <w:r w:rsidR="00583298">
        <w:t>8th</w:t>
      </w:r>
      <w:r>
        <w:t xml:space="preserve"> day </w:t>
      </w:r>
      <w:r w:rsidRPr="00A81910">
        <w:t>(Luke 1:59)</w:t>
      </w:r>
    </w:p>
    <w:p w:rsidR="00A81910" w:rsidRDefault="006D3B8B" w:rsidP="00A81910">
      <w:r>
        <w:rPr>
          <w:noProof/>
          <w:lang w:bidi="he-IL"/>
        </w:rPr>
        <w:drawing>
          <wp:anchor distT="0" distB="0" distL="114300" distR="114300" simplePos="0" relativeHeight="251667456" behindDoc="1" locked="0" layoutInCell="1" allowOverlap="1">
            <wp:simplePos x="0" y="0"/>
            <wp:positionH relativeFrom="margin">
              <wp:align>right</wp:align>
            </wp:positionH>
            <wp:positionV relativeFrom="margin">
              <wp:align>center</wp:align>
            </wp:positionV>
            <wp:extent cx="2261235" cy="1647825"/>
            <wp:effectExtent l="19050" t="0" r="5715" b="0"/>
            <wp:wrapTight wrapText="bothSides">
              <wp:wrapPolygon edited="1">
                <wp:start x="0" y="0"/>
                <wp:lineTo x="-728" y="1748"/>
                <wp:lineTo x="-182" y="4245"/>
                <wp:lineTo x="-182" y="7741"/>
                <wp:lineTo x="1729" y="10988"/>
                <wp:lineTo x="3821" y="13984"/>
                <wp:lineTo x="4731" y="16231"/>
                <wp:lineTo x="6733" y="18104"/>
                <wp:lineTo x="8098" y="21600"/>
                <wp:lineTo x="9372" y="23473"/>
                <wp:lineTo x="10463" y="22973"/>
                <wp:lineTo x="11737" y="23473"/>
                <wp:lineTo x="16377" y="23223"/>
                <wp:lineTo x="21600" y="23223"/>
                <wp:lineTo x="21600" y="20227"/>
                <wp:lineTo x="21600" y="19103"/>
                <wp:lineTo x="21600" y="17480"/>
                <wp:lineTo x="21109" y="15982"/>
                <wp:lineTo x="21655" y="14234"/>
                <wp:lineTo x="21655" y="11986"/>
                <wp:lineTo x="20381" y="8240"/>
                <wp:lineTo x="20381" y="7991"/>
                <wp:lineTo x="20927" y="6992"/>
                <wp:lineTo x="20563" y="5244"/>
                <wp:lineTo x="19835" y="3995"/>
                <wp:lineTo x="20017" y="2747"/>
                <wp:lineTo x="14376" y="499"/>
                <wp:lineTo x="9644" y="0"/>
                <wp:lineTo x="0" y="0"/>
              </wp:wrapPolygon>
            </wp:wrapTight>
            <wp:docPr id="5" name="Picture 3" descr="\\192.168.1.54\Tim\BibleStudy\Festivals\Sukkot\WaterPouringCeremony\WaterPouringGraphics\Land Sabb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54\Tim\BibleStudy\Festivals\Sukkot\WaterPouringCeremony\WaterPouringGraphics\Land Sabbath.png"/>
                    <pic:cNvPicPr>
                      <a:picLocks noChangeAspect="1" noChangeArrowheads="1"/>
                    </pic:cNvPicPr>
                  </pic:nvPicPr>
                  <pic:blipFill>
                    <a:blip r:embed="rId11" cstate="print"/>
                    <a:srcRect/>
                    <a:stretch>
                      <a:fillRect/>
                    </a:stretch>
                  </pic:blipFill>
                  <pic:spPr bwMode="auto">
                    <a:xfrm>
                      <a:off x="0" y="0"/>
                      <a:ext cx="2261235" cy="1647825"/>
                    </a:xfrm>
                    <a:prstGeom prst="rect">
                      <a:avLst/>
                    </a:prstGeom>
                    <a:noFill/>
                    <a:ln w="9525">
                      <a:noFill/>
                      <a:miter lim="800000"/>
                      <a:headEnd/>
                      <a:tailEnd/>
                    </a:ln>
                  </pic:spPr>
                </pic:pic>
              </a:graphicData>
            </a:graphic>
          </wp:anchor>
        </w:drawing>
      </w:r>
      <w:r w:rsidR="00A81910">
        <w:t>As you can see, a lot of things happen on the “</w:t>
      </w:r>
      <w:r w:rsidR="00583298">
        <w:t>8th</w:t>
      </w:r>
      <w:r w:rsidR="00A81910">
        <w:t xml:space="preserve"> day”, and the</w:t>
      </w:r>
      <w:r w:rsidR="00B5428A">
        <w:t>re are probably more events than</w:t>
      </w:r>
      <w:r w:rsidR="00A81910">
        <w:t xml:space="preserve"> just these including the fact that most Bible students see this age going for 6000 years, followed by a 1000 years “messianic” kingdom, which will then be followed by a “new heaven and new earth” – a New Beginning!</w:t>
      </w:r>
    </w:p>
    <w:p w:rsidR="006D3B8B" w:rsidRDefault="006D3B8B" w:rsidP="00A81910">
      <w:r>
        <w:t xml:space="preserve">Let’s look at a few more biblical cycles that have </w:t>
      </w:r>
      <w:proofErr w:type="gramStart"/>
      <w:r>
        <w:t>an 8</w:t>
      </w:r>
      <w:r w:rsidRPr="006D3B8B">
        <w:rPr>
          <w:vertAlign w:val="superscript"/>
        </w:rPr>
        <w:t>th</w:t>
      </w:r>
      <w:proofErr w:type="gramEnd"/>
      <w:r>
        <w:t xml:space="preserve"> day significance.  We’ll start with the Land </w:t>
      </w:r>
      <w:proofErr w:type="gramStart"/>
      <w:r>
        <w:t>Sabbath  where</w:t>
      </w:r>
      <w:proofErr w:type="gramEnd"/>
      <w:r>
        <w:t xml:space="preserve"> you raise and harvest crops for six years, let the land rest for one year, then begin planting again on the 8</w:t>
      </w:r>
      <w:r w:rsidRPr="006D3B8B">
        <w:rPr>
          <w:vertAlign w:val="superscript"/>
        </w:rPr>
        <w:t>th</w:t>
      </w:r>
      <w:r>
        <w:t xml:space="preserve"> year, which is understood to be the first year of the next cycle.  In this context, the first year of that next cycle is a New Beginning because it marks the beginning of the planting portion of the cycle.</w:t>
      </w:r>
    </w:p>
    <w:p w:rsidR="006D3B8B" w:rsidRDefault="006D3B8B" w:rsidP="00D43BDA">
      <w:r>
        <w:t xml:space="preserve">Another example is that of Shavuot – the Feast of Weeks.  Many Bible students understand Shavuot to be a </w:t>
      </w:r>
      <w:r w:rsidR="000A1EBD">
        <w:t>count</w:t>
      </w:r>
      <w:r w:rsidR="00D43BDA">
        <w:t xml:space="preserve"> of seven </w:t>
      </w:r>
      <w:r>
        <w:t>seven</w:t>
      </w:r>
      <w:r w:rsidR="00D43BDA">
        <w:t>-</w:t>
      </w:r>
      <w:r>
        <w:t>day weeks</w:t>
      </w:r>
      <w:r w:rsidR="000A1EBD">
        <w:t xml:space="preserve"> that </w:t>
      </w:r>
      <w:r w:rsidR="000A1EBD">
        <w:rPr>
          <w:noProof/>
          <w:lang w:bidi="he-IL"/>
        </w:rPr>
        <w:drawing>
          <wp:anchor distT="0" distB="0" distL="114300" distR="114300" simplePos="0" relativeHeight="251668480" behindDoc="1" locked="0" layoutInCell="1" allowOverlap="1">
            <wp:simplePos x="0" y="0"/>
            <wp:positionH relativeFrom="column">
              <wp:posOffset>19050</wp:posOffset>
            </wp:positionH>
            <wp:positionV relativeFrom="paragraph">
              <wp:posOffset>332105</wp:posOffset>
            </wp:positionV>
            <wp:extent cx="2286000" cy="1685925"/>
            <wp:effectExtent l="19050" t="0" r="0" b="0"/>
            <wp:wrapTight wrapText="bothSides">
              <wp:wrapPolygon edited="1">
                <wp:start x="-630" y="-1586"/>
                <wp:lineTo x="-180" y="3905"/>
                <wp:lineTo x="0" y="8664"/>
                <wp:lineTo x="0" y="10617"/>
                <wp:lineTo x="0" y="13545"/>
                <wp:lineTo x="0" y="17817"/>
                <wp:lineTo x="0" y="22820"/>
                <wp:lineTo x="10620" y="22942"/>
                <wp:lineTo x="18090" y="22820"/>
                <wp:lineTo x="19620" y="21600"/>
                <wp:lineTo x="20160" y="17939"/>
                <wp:lineTo x="21600" y="16230"/>
                <wp:lineTo x="22230" y="14644"/>
                <wp:lineTo x="22230" y="11715"/>
                <wp:lineTo x="22050" y="9152"/>
                <wp:lineTo x="21600" y="6834"/>
                <wp:lineTo x="21600" y="3661"/>
                <wp:lineTo x="19890" y="1952"/>
                <wp:lineTo x="17370" y="0"/>
                <wp:lineTo x="14040" y="-854"/>
                <wp:lineTo x="9270" y="-1464"/>
                <wp:lineTo x="-630" y="-1586"/>
              </wp:wrapPolygon>
            </wp:wrapTight>
            <wp:docPr id="7" name="Picture 4" descr="\\192.168.1.54\Tim\BibleStudy\Festivals\Sukkot\WaterPouringCeremony\WaterPouringGraphics\Shavu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54\Tim\BibleStudy\Festivals\Sukkot\WaterPouringCeremony\WaterPouringGraphics\Shavuot.png"/>
                    <pic:cNvPicPr>
                      <a:picLocks noChangeAspect="1" noChangeArrowheads="1"/>
                    </pic:cNvPicPr>
                  </pic:nvPicPr>
                  <pic:blipFill>
                    <a:blip r:embed="rId12" cstate="print"/>
                    <a:srcRect/>
                    <a:stretch>
                      <a:fillRect/>
                    </a:stretch>
                  </pic:blipFill>
                  <pic:spPr bwMode="auto">
                    <a:xfrm>
                      <a:off x="0" y="0"/>
                      <a:ext cx="2286000" cy="1685925"/>
                    </a:xfrm>
                    <a:prstGeom prst="rect">
                      <a:avLst/>
                    </a:prstGeom>
                    <a:noFill/>
                    <a:ln w="9525">
                      <a:noFill/>
                      <a:miter lim="800000"/>
                      <a:headEnd/>
                      <a:tailEnd/>
                    </a:ln>
                  </pic:spPr>
                </pic:pic>
              </a:graphicData>
            </a:graphic>
          </wp:anchor>
        </w:drawing>
      </w:r>
      <w:r w:rsidR="000A1EBD">
        <w:t>all start of the 1</w:t>
      </w:r>
      <w:r w:rsidR="000A1EBD" w:rsidRPr="000A1EBD">
        <w:rPr>
          <w:vertAlign w:val="superscript"/>
        </w:rPr>
        <w:t>st</w:t>
      </w:r>
      <w:r w:rsidR="000A1EBD">
        <w:t xml:space="preserve"> day off the week. By the end of that seventh week (which falls on the Sabbath) you will have counted 49 days, but because Shavuot falls on the 50</w:t>
      </w:r>
      <w:r w:rsidR="000A1EBD" w:rsidRPr="000A1EBD">
        <w:rPr>
          <w:vertAlign w:val="superscript"/>
        </w:rPr>
        <w:t>th</w:t>
      </w:r>
      <w:r w:rsidR="000A1EBD">
        <w:t xml:space="preserve"> day, that day will always be on the 1</w:t>
      </w:r>
      <w:r w:rsidR="000A1EBD" w:rsidRPr="000A1EBD">
        <w:rPr>
          <w:vertAlign w:val="superscript"/>
        </w:rPr>
        <w:t>st</w:t>
      </w:r>
      <w:r w:rsidR="000A1EBD">
        <w:t xml:space="preserve"> day of the week.  It is a New Beginning, and</w:t>
      </w:r>
      <w:r w:rsidR="000A1EBD">
        <w:rPr>
          <w:rStyle w:val="FootnoteReference"/>
        </w:rPr>
        <w:footnoteReference w:id="5"/>
      </w:r>
      <w:r w:rsidR="000A1EBD">
        <w:t xml:space="preserve"> in Biblical history, that 50</w:t>
      </w:r>
      <w:r w:rsidR="000A1EBD" w:rsidRPr="000A1EBD">
        <w:rPr>
          <w:vertAlign w:val="superscript"/>
        </w:rPr>
        <w:t>th</w:t>
      </w:r>
      <w:r w:rsidR="000A1EBD">
        <w:t xml:space="preserve"> day was the day YHVH took Israel as His bride.  On that day, they became His People.  It was a new beginning for</w:t>
      </w:r>
      <w:r w:rsidR="00D43BDA">
        <w:t xml:space="preserve"> the nation of</w:t>
      </w:r>
      <w:r w:rsidR="000A1EBD">
        <w:t xml:space="preserve"> Israel.</w:t>
      </w:r>
    </w:p>
    <w:p w:rsidR="00A2719D" w:rsidRDefault="00A2719D" w:rsidP="00A2719D">
      <w:r>
        <w:rPr>
          <w:noProof/>
          <w:lang w:bidi="he-IL"/>
        </w:rPr>
        <w:drawing>
          <wp:anchor distT="0" distB="0" distL="114300" distR="114300" simplePos="0" relativeHeight="251669504" behindDoc="1" locked="0" layoutInCell="1" allowOverlap="1">
            <wp:simplePos x="0" y="0"/>
            <wp:positionH relativeFrom="column">
              <wp:posOffset>1414145</wp:posOffset>
            </wp:positionH>
            <wp:positionV relativeFrom="paragraph">
              <wp:posOffset>128905</wp:posOffset>
            </wp:positionV>
            <wp:extent cx="2390775" cy="1543050"/>
            <wp:effectExtent l="19050" t="0" r="9525" b="0"/>
            <wp:wrapTight wrapText="bothSides">
              <wp:wrapPolygon edited="1">
                <wp:start x="-1033" y="-1733"/>
                <wp:lineTo x="-1119" y="4133"/>
                <wp:lineTo x="-603" y="5334"/>
                <wp:lineTo x="3012" y="6266"/>
                <wp:lineTo x="3529" y="7866"/>
                <wp:lineTo x="4990" y="9733"/>
                <wp:lineTo x="3098" y="12667"/>
                <wp:lineTo x="2840" y="15200"/>
                <wp:lineTo x="3872" y="18000"/>
                <wp:lineTo x="5336" y="19200"/>
                <wp:lineTo x="6884" y="19733"/>
                <wp:lineTo x="7745" y="21333"/>
                <wp:lineTo x="17039" y="21333"/>
                <wp:lineTo x="17555" y="21333"/>
                <wp:lineTo x="19363" y="20400"/>
                <wp:lineTo x="20568" y="18667"/>
                <wp:lineTo x="22719" y="16666"/>
                <wp:lineTo x="22461" y="14000"/>
                <wp:lineTo x="22340" y="12666"/>
                <wp:lineTo x="21600" y="10800"/>
                <wp:lineTo x="21084" y="9333"/>
                <wp:lineTo x="21600" y="6933"/>
                <wp:lineTo x="21600" y="4666"/>
                <wp:lineTo x="21084" y="3467"/>
                <wp:lineTo x="21084" y="-800"/>
                <wp:lineTo x="13166" y="-1333"/>
                <wp:lineTo x="9380" y="-1200"/>
                <wp:lineTo x="-1033" y="-1733"/>
              </wp:wrapPolygon>
            </wp:wrapTight>
            <wp:docPr id="10" name="Picture 6" descr="\\192.168.1.54\Tim\BibleStudy\Festivals\Sukkot\WaterPouringCeremony\WaterPouringGraphics\Yov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168.1.54\Tim\BibleStudy\Festivals\Sukkot\WaterPouringCeremony\WaterPouringGraphics\Yovell.png"/>
                    <pic:cNvPicPr>
                      <a:picLocks noChangeAspect="1" noChangeArrowheads="1"/>
                    </pic:cNvPicPr>
                  </pic:nvPicPr>
                  <pic:blipFill>
                    <a:blip r:embed="rId13" cstate="print"/>
                    <a:srcRect/>
                    <a:stretch>
                      <a:fillRect/>
                    </a:stretch>
                  </pic:blipFill>
                  <pic:spPr bwMode="auto">
                    <a:xfrm>
                      <a:off x="0" y="0"/>
                      <a:ext cx="2390775" cy="1543050"/>
                    </a:xfrm>
                    <a:prstGeom prst="rect">
                      <a:avLst/>
                    </a:prstGeom>
                    <a:noFill/>
                    <a:ln w="9525">
                      <a:noFill/>
                      <a:miter lim="800000"/>
                      <a:headEnd/>
                      <a:tailEnd/>
                    </a:ln>
                  </pic:spPr>
                </pic:pic>
              </a:graphicData>
            </a:graphic>
          </wp:anchor>
        </w:drawing>
      </w:r>
      <w:r w:rsidR="00D43BDA">
        <w:t>Before leaving Shavuot, you will notice that the 50</w:t>
      </w:r>
      <w:r w:rsidR="00D43BDA" w:rsidRPr="00D43BDA">
        <w:rPr>
          <w:vertAlign w:val="superscript"/>
        </w:rPr>
        <w:t>th</w:t>
      </w:r>
      <w:r w:rsidR="00D43BDA">
        <w:t xml:space="preserve"> day – the 1</w:t>
      </w:r>
      <w:r w:rsidR="00D43BDA" w:rsidRPr="00D43BDA">
        <w:rPr>
          <w:vertAlign w:val="superscript"/>
        </w:rPr>
        <w:t>st</w:t>
      </w:r>
      <w:r w:rsidR="00D43BDA">
        <w:t xml:space="preserve"> day of the next week is not a stand-alone day.  In other words, it is the first day of the next 7-day week.  The weekly cycle did not change for the sake of that 50</w:t>
      </w:r>
      <w:r w:rsidR="00D43BDA" w:rsidRPr="00D43BDA">
        <w:rPr>
          <w:vertAlign w:val="superscript"/>
        </w:rPr>
        <w:t>th</w:t>
      </w:r>
      <w:r w:rsidR="00D43BDA">
        <w:t xml:space="preserve"> day.  Keep that in mind as we go to the next example – the Jubilee cycle.</w:t>
      </w:r>
    </w:p>
    <w:p w:rsidR="00A81910" w:rsidRDefault="00414095" w:rsidP="00A2719D">
      <w:r>
        <w:t>The Jubilee</w:t>
      </w:r>
      <w:r w:rsidR="00D43BDA">
        <w:t xml:space="preserve"> is very </w:t>
      </w:r>
      <w:r w:rsidR="00A2719D">
        <w:t>similar</w:t>
      </w:r>
      <w:r w:rsidR="00D43BDA">
        <w:t xml:space="preserve"> to that of Shavuot except that instead of </w:t>
      </w:r>
      <w:r>
        <w:t>seven cycles of seven days, we are counting cycles of seven years.</w:t>
      </w:r>
      <w:r w:rsidR="00A2719D">
        <w:t xml:space="preserve">  </w:t>
      </w:r>
      <w:r w:rsidR="00A2719D">
        <w:lastRenderedPageBreak/>
        <w:t>Though many believe that the Jubilee year is a stand-alone year (i.e. – not part of the next cycle), if we were to follow the example of all the previous cycles, the Jubilee year would be the 1</w:t>
      </w:r>
      <w:r w:rsidR="00A2719D" w:rsidRPr="00A2719D">
        <w:rPr>
          <w:vertAlign w:val="superscript"/>
        </w:rPr>
        <w:t>st</w:t>
      </w:r>
      <w:r w:rsidR="00A2719D">
        <w:t xml:space="preserve"> year of the next 7-year cycle of years.  </w:t>
      </w:r>
    </w:p>
    <w:p w:rsidR="00E210B4" w:rsidRPr="007C64A7" w:rsidRDefault="00E210B4" w:rsidP="00F5727D">
      <w:r>
        <w:t xml:space="preserve">The Jubilee represents freedom for the Hebrew slaves and the restoration of the Land to </w:t>
      </w:r>
      <w:r w:rsidR="00F5727D">
        <w:t>its</w:t>
      </w:r>
      <w:r>
        <w:t xml:space="preserve"> original inheritors.  Thus the Jubilee is a New Beginning for the Hebrew people – a new </w:t>
      </w:r>
      <w:r w:rsidR="00F5727D">
        <w:t>lease on</w:t>
      </w:r>
      <w:r>
        <w:t xml:space="preserve"> life</w:t>
      </w:r>
      <w:r w:rsidR="00F5727D">
        <w:t xml:space="preserve">, </w:t>
      </w:r>
      <w:r>
        <w:t>both physically and economically.</w:t>
      </w:r>
    </w:p>
    <w:p w:rsidR="00184386" w:rsidRDefault="00943154" w:rsidP="003D0D5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46pt;margin-top:28.7pt;width:219pt;height:152.25pt;z-index:-251644928;mso-wrap-edited:t;mso-position-horizontal-relative:text;mso-position-vertical-relative:text;mso-width-relative:page;mso-height-relative:page" wrapcoords="222 -433 -592 312 -444 3398 1849 4462 6510 4143 6584 7122 6658 8612 6214 10101 4808 11811 4808 14577 5474 16166 6140 17124 6658 17550 6510 18720 6658 20848 7175 21912 18271 21806 20934 20103 21082 18614 21008 17656 21378 16166 21452 15528 21304 14996 20786 14677 22710 15315 22266 14464 21970 13825 22192 12868 22562 11591 21600 9151 20416 9044 21526 8080 21600 7228 20712 6909 20342 6058 20490 5313 20638 4462 20342 3291 20564 2334 20490 1376 20786 -7 14425 -326 5918 -539 222 -433">
            <v:imagedata r:id="rId14" o:title="FestivalCycle-1a"/>
            <w10:wrap type="tight"/>
          </v:shape>
        </w:pict>
      </w:r>
      <w:r w:rsidR="00F5727D" w:rsidRPr="00F5727D">
        <w:t xml:space="preserve">The </w:t>
      </w:r>
      <w:r w:rsidR="00F5727D">
        <w:t>final cycle that we will look at is the yearly festival cycle, which in many believer’s view pictures the plan by which YHVH will bring salvation to all those who are willing to follow Him.</w:t>
      </w:r>
      <w:r w:rsidR="00766870">
        <w:t xml:space="preserve">  The festivals represent events that have already taken place (and thus did or will likely happen again) and those that are yet to happen.</w:t>
      </w:r>
      <w:r w:rsidR="00EA69BE">
        <w:t xml:space="preserve">  They also represent the three harvest seasons in Israel, the season of barley, the season of wheat, and the fall general harvest that included the grape harvest.</w:t>
      </w:r>
      <w:r w:rsidR="009528A5">
        <w:t xml:space="preserve"> </w:t>
      </w:r>
    </w:p>
    <w:p w:rsidR="00EA69BE" w:rsidRDefault="003D0D55" w:rsidP="004F74F2">
      <w:r>
        <w:t xml:space="preserve">The illustration </w:t>
      </w:r>
      <w:r w:rsidR="00184386">
        <w:t>at</w:t>
      </w:r>
      <w:r>
        <w:t xml:space="preserve"> right depicts the festivals in the order in which they occur. </w:t>
      </w:r>
      <w:r w:rsidR="00184386">
        <w:t>It</w:t>
      </w:r>
      <w:r w:rsidR="00EA69BE">
        <w:t xml:space="preserve"> </w:t>
      </w:r>
      <w:r w:rsidR="00184386">
        <w:t>does</w:t>
      </w:r>
      <w:r>
        <w:t xml:space="preserve"> a </w:t>
      </w:r>
      <w:r w:rsidR="00184386">
        <w:t xml:space="preserve">relatively </w:t>
      </w:r>
      <w:r>
        <w:t>poor job illustrating</w:t>
      </w:r>
      <w:r w:rsidR="00184386">
        <w:t xml:space="preserve"> the actual festival timing </w:t>
      </w:r>
      <w:r>
        <w:t>because the</w:t>
      </w:r>
      <w:r w:rsidR="00184386">
        <w:t xml:space="preserve"> festivals</w:t>
      </w:r>
      <w:r w:rsidR="009528A5">
        <w:t xml:space="preserve"> vary in length</w:t>
      </w:r>
      <w:r>
        <w:t xml:space="preserve"> and because there is roughly six months between </w:t>
      </w:r>
      <w:r w:rsidR="00184386">
        <w:t xml:space="preserve">the </w:t>
      </w:r>
      <w:r>
        <w:t>final festival and the beginning of the next cycle.</w:t>
      </w:r>
      <w:r w:rsidR="009528A5">
        <w:t xml:space="preserve">  </w:t>
      </w:r>
      <w:r w:rsidR="00184386">
        <w:t xml:space="preserve">Furthermore, there is no festival that depicts the creation of the world though some </w:t>
      </w:r>
      <w:r w:rsidR="00B5428A">
        <w:t xml:space="preserve">believe </w:t>
      </w:r>
      <w:r w:rsidR="00184386">
        <w:t xml:space="preserve">the world was created on Yom </w:t>
      </w:r>
      <w:proofErr w:type="spellStart"/>
      <w:r w:rsidR="00184386">
        <w:t>Teruah</w:t>
      </w:r>
      <w:proofErr w:type="spellEnd"/>
      <w:r w:rsidR="00184386">
        <w:rPr>
          <w:rStyle w:val="FootnoteReference"/>
        </w:rPr>
        <w:footnoteReference w:id="6"/>
      </w:r>
      <w:r w:rsidR="00184386">
        <w:t>.</w:t>
      </w:r>
    </w:p>
    <w:p w:rsidR="004F74F2" w:rsidRDefault="004F74F2" w:rsidP="00B5428A">
      <w:r>
        <w:t>Nevertheless, the illustration will fit our purposes because what I want to depict is that if there w</w:t>
      </w:r>
      <w:r w:rsidR="00B5428A">
        <w:t>as</w:t>
      </w:r>
      <w:r>
        <w:t xml:space="preserve"> a festival that depicts the creation in its original state of perfection – the time between when God created Adam</w:t>
      </w:r>
      <w:r>
        <w:rPr>
          <w:rStyle w:val="FootnoteReference"/>
        </w:rPr>
        <w:footnoteReference w:id="7"/>
      </w:r>
      <w:r>
        <w:t xml:space="preserve"> and when Adam sinned – that festival would coincide with </w:t>
      </w:r>
      <w:proofErr w:type="spellStart"/>
      <w:r>
        <w:t>Shemini</w:t>
      </w:r>
      <w:proofErr w:type="spellEnd"/>
      <w:r>
        <w:t xml:space="preserve"> </w:t>
      </w:r>
      <w:proofErr w:type="spellStart"/>
      <w:r>
        <w:t>Atzoret</w:t>
      </w:r>
      <w:proofErr w:type="spellEnd"/>
      <w:r>
        <w:t xml:space="preserve">, the festival that falls immediately after </w:t>
      </w:r>
      <w:proofErr w:type="spellStart"/>
      <w:r>
        <w:t>Sukkot</w:t>
      </w:r>
      <w:proofErr w:type="spellEnd"/>
      <w:r>
        <w:t xml:space="preserve"> – which many call the “</w:t>
      </w:r>
      <w:r w:rsidR="00583298">
        <w:t>8th</w:t>
      </w:r>
      <w:r>
        <w:t xml:space="preserve"> Day of </w:t>
      </w:r>
      <w:proofErr w:type="spellStart"/>
      <w:r>
        <w:t>Sukkot</w:t>
      </w:r>
      <w:proofErr w:type="spellEnd"/>
      <w:r>
        <w:t>”.</w:t>
      </w:r>
      <w:r w:rsidR="00B5428A">
        <w:t xml:space="preserve">  In Judaism, this day pictures the beginning of the “</w:t>
      </w:r>
      <w:proofErr w:type="spellStart"/>
      <w:r w:rsidR="00B5428A">
        <w:t>Olam</w:t>
      </w:r>
      <w:proofErr w:type="spellEnd"/>
      <w:r w:rsidR="00B5428A">
        <w:t xml:space="preserve"> </w:t>
      </w:r>
      <w:proofErr w:type="spellStart"/>
      <w:r w:rsidR="00B5428A">
        <w:t>HaBa</w:t>
      </w:r>
      <w:proofErr w:type="spellEnd"/>
      <w:r w:rsidR="00B5428A">
        <w:t>” (the world to come).</w:t>
      </w:r>
    </w:p>
    <w:p w:rsidR="004F74F2" w:rsidRDefault="00502213" w:rsidP="00B5428A">
      <w:r>
        <w:t xml:space="preserve">As mentioned earlier, </w:t>
      </w:r>
      <w:proofErr w:type="gramStart"/>
      <w:r w:rsidR="004F74F2">
        <w:t>It</w:t>
      </w:r>
      <w:proofErr w:type="gramEnd"/>
      <w:r w:rsidR="004F74F2">
        <w:t xml:space="preserve"> </w:t>
      </w:r>
      <w:r>
        <w:t xml:space="preserve">is widely understood that the seven-day festival of </w:t>
      </w:r>
      <w:proofErr w:type="spellStart"/>
      <w:r>
        <w:t>Sukkot</w:t>
      </w:r>
      <w:proofErr w:type="spellEnd"/>
      <w:r>
        <w:t xml:space="preserve"> pictures the 1000 year Messianic Kingdom that will begin at the close of 6000 years of man’s reign over the earth.  The purpose of the Messianic Kingdom is to bring mankind back to the state of perfection in which Adam was created. Once that is accomplished, a New Beginning will take place — the earth will be cleansed with fire and the New Jerusalem will arrive.  It </w:t>
      </w:r>
      <w:proofErr w:type="gramStart"/>
      <w:r>
        <w:t>will</w:t>
      </w:r>
      <w:proofErr w:type="gramEnd"/>
      <w:r>
        <w:t xml:space="preserve"> </w:t>
      </w:r>
      <w:r w:rsidR="00B5428A">
        <w:t xml:space="preserve">the </w:t>
      </w:r>
      <w:r w:rsidR="00C76C11">
        <w:t>“8</w:t>
      </w:r>
      <w:r w:rsidR="00C76C11" w:rsidRPr="00C76C11">
        <w:rPr>
          <w:vertAlign w:val="superscript"/>
        </w:rPr>
        <w:t>th</w:t>
      </w:r>
      <w:r w:rsidR="00B5428A">
        <w:t xml:space="preserve">” year of a 7 – one thousand </w:t>
      </w:r>
      <w:r w:rsidR="00C76C11">
        <w:t xml:space="preserve">year cycle – the </w:t>
      </w:r>
      <w:r>
        <w:t>begin</w:t>
      </w:r>
      <w:r w:rsidR="00C76C11">
        <w:t>ning of</w:t>
      </w:r>
      <w:r>
        <w:t xml:space="preserve"> a new cycle for the earth and all mankind – that </w:t>
      </w:r>
      <w:r w:rsidR="00C76C11">
        <w:t>is, unless time ceases to exist altogether.</w:t>
      </w:r>
    </w:p>
    <w:p w:rsidR="00C76C11" w:rsidRDefault="00502213" w:rsidP="00C76C11">
      <w:r>
        <w:t xml:space="preserve">To summarize </w:t>
      </w:r>
      <w:r w:rsidR="00C76C11">
        <w:t>what we’ve seen regarding “Biblical” time:</w:t>
      </w:r>
    </w:p>
    <w:p w:rsidR="00C76C11" w:rsidRDefault="00C76C11" w:rsidP="000803E5">
      <w:pPr>
        <w:pStyle w:val="ListParagraph"/>
        <w:numPr>
          <w:ilvl w:val="0"/>
          <w:numId w:val="19"/>
        </w:numPr>
        <w:ind w:left="720"/>
      </w:pPr>
      <w:r>
        <w:t>God illustrates His plan using cycles</w:t>
      </w:r>
    </w:p>
    <w:p w:rsidR="00502213" w:rsidRDefault="00C76C11" w:rsidP="000803E5">
      <w:pPr>
        <w:pStyle w:val="ListParagraph"/>
        <w:numPr>
          <w:ilvl w:val="0"/>
          <w:numId w:val="19"/>
        </w:numPr>
        <w:ind w:left="720"/>
      </w:pPr>
      <w:r>
        <w:t>the “8</w:t>
      </w:r>
      <w:r w:rsidRPr="00C76C11">
        <w:rPr>
          <w:vertAlign w:val="superscript"/>
        </w:rPr>
        <w:t>th</w:t>
      </w:r>
      <w:r>
        <w:t>” day of most cycles marks a “new beginning”</w:t>
      </w:r>
    </w:p>
    <w:p w:rsidR="000803E5" w:rsidRDefault="000803E5" w:rsidP="000803E5">
      <w:r>
        <w:t>Let’s now take a brief look at Yeshua view of Jewish Tradition</w:t>
      </w:r>
    </w:p>
    <w:p w:rsidR="001F1088" w:rsidRPr="001F1088" w:rsidRDefault="001F1088" w:rsidP="001F1088">
      <w:pPr>
        <w:rPr>
          <w:b/>
          <w:bCs/>
        </w:rPr>
      </w:pPr>
      <w:r w:rsidRPr="001F1088">
        <w:rPr>
          <w:b/>
          <w:bCs/>
        </w:rPr>
        <w:t>Yeshua and Tradition</w:t>
      </w:r>
    </w:p>
    <w:p w:rsidR="00866D02" w:rsidRDefault="000803E5" w:rsidP="00127BC8">
      <w:r>
        <w:t xml:space="preserve">When John wrote his account </w:t>
      </w:r>
      <w:r w:rsidR="00E36D59">
        <w:t>of the</w:t>
      </w:r>
      <w:r>
        <w:t xml:space="preserve"> words Yeshua spoke at His last Feast of Tabernacles, he used the terms “last day” and “great day” </w:t>
      </w:r>
      <w:r w:rsidR="00866D02">
        <w:t>rather</w:t>
      </w:r>
      <w:r w:rsidR="00127BC8">
        <w:t xml:space="preserve"> matter-of-factly.  He dropped them</w:t>
      </w:r>
      <w:r w:rsidR="00866D02">
        <w:t xml:space="preserve"> into the context of his letter as if he knew his readers would know exactly what he was talking about.  But as mentioned earlier, </w:t>
      </w:r>
      <w:r w:rsidR="00127BC8">
        <w:t xml:space="preserve">the terms “last great day” are </w:t>
      </w:r>
      <w:r w:rsidR="00866D02">
        <w:t>never mentioned in the Tnakh</w:t>
      </w:r>
      <w:r w:rsidR="00B216D5">
        <w:rPr>
          <w:rStyle w:val="FootnoteReference"/>
        </w:rPr>
        <w:footnoteReference w:id="8"/>
      </w:r>
      <w:r w:rsidR="00B216D5">
        <w:t>, which at the time of his writing, was the entirety of the Bible.  So where did it come from?  It had to be part of the Jewish tradition of the day.</w:t>
      </w:r>
      <w:r w:rsidR="00764421">
        <w:t xml:space="preserve">  After all, John’s </w:t>
      </w:r>
      <w:r w:rsidR="00764421">
        <w:lastRenderedPageBreak/>
        <w:t>account of Yeshua’s life was written for the Jews.</w:t>
      </w:r>
      <w:r w:rsidR="002E1817">
        <w:rPr>
          <w:rStyle w:val="FootnoteReference"/>
        </w:rPr>
        <w:footnoteReference w:id="9"/>
      </w:r>
      <w:r w:rsidR="002E1817">
        <w:t xml:space="preserve">  Therefore, if we hope to understand </w:t>
      </w:r>
      <w:r w:rsidR="00E36D59">
        <w:t>what John was saying, we must understand a little about Yeshua and Jewish tradition.</w:t>
      </w:r>
    </w:p>
    <w:p w:rsidR="00E36D59" w:rsidRDefault="00E36D59" w:rsidP="00127BC8">
      <w:r>
        <w:t>Traditional Christianity generally holds a negative view toward Jewish tradition.  They support that view based on some of Yeshua’s statements such as –</w:t>
      </w:r>
    </w:p>
    <w:p w:rsidR="00E36D59" w:rsidRDefault="00E36D59" w:rsidP="00E36D59">
      <w:pPr>
        <w:pStyle w:val="scripture0"/>
      </w:pPr>
      <w:r w:rsidRPr="00E36D59">
        <w:rPr>
          <w:vertAlign w:val="superscript"/>
        </w:rPr>
        <w:t xml:space="preserve">ESV </w:t>
      </w:r>
      <w:r w:rsidRPr="00E36D59">
        <w:rPr>
          <w:b/>
          <w:bCs/>
        </w:rPr>
        <w:t>Matthew 15:6</w:t>
      </w:r>
      <w:r>
        <w:t xml:space="preserve">   </w:t>
      </w:r>
      <w:r w:rsidR="00377C06">
        <w:rPr>
          <w:vertAlign w:val="superscript"/>
        </w:rPr>
        <w:t>“</w:t>
      </w:r>
      <w:r w:rsidR="00377C06" w:rsidRPr="00377C06">
        <w:t>…</w:t>
      </w:r>
      <w:r>
        <w:t xml:space="preserve"> So for the sake </w:t>
      </w:r>
      <w:r w:rsidRPr="00E36D59">
        <w:t>of your tradition you</w:t>
      </w:r>
      <w:r>
        <w:t xml:space="preserve"> have made void the word of God …”</w:t>
      </w:r>
    </w:p>
    <w:p w:rsidR="006345E0" w:rsidRDefault="00E36D59" w:rsidP="00E36D59">
      <w:pPr>
        <w:pStyle w:val="scripture0"/>
      </w:pPr>
      <w:r w:rsidRPr="00E36D59">
        <w:rPr>
          <w:vertAlign w:val="superscript"/>
        </w:rPr>
        <w:t xml:space="preserve">ESV </w:t>
      </w:r>
      <w:r>
        <w:rPr>
          <w:b/>
          <w:bCs/>
        </w:rPr>
        <w:t>Mark 7:8-</w:t>
      </w:r>
      <w:r w:rsidR="00377C06">
        <w:rPr>
          <w:b/>
          <w:bCs/>
        </w:rPr>
        <w:t xml:space="preserve">9 </w:t>
      </w:r>
      <w:proofErr w:type="gramStart"/>
      <w:r w:rsidR="00377C06">
        <w:t>You</w:t>
      </w:r>
      <w:proofErr w:type="gramEnd"/>
      <w:r>
        <w:t xml:space="preserve"> leave the commandment of God and hold to the tradition of men."  </w:t>
      </w:r>
      <w:r>
        <w:rPr>
          <w:vertAlign w:val="superscript"/>
        </w:rPr>
        <w:t>9</w:t>
      </w:r>
      <w:r>
        <w:t xml:space="preserve"> And he said to them, "You have a fine way of rejecting the commandment of God in order to </w:t>
      </w:r>
      <w:r w:rsidRPr="00E36D59">
        <w:t>establish your tradition!</w:t>
      </w:r>
    </w:p>
    <w:p w:rsidR="0031787F" w:rsidRDefault="0031787F" w:rsidP="00E94A3A">
      <w:pPr>
        <w:pStyle w:val="scripture0"/>
        <w:ind w:left="0"/>
      </w:pPr>
      <w:r>
        <w:t xml:space="preserve">It is interesting to note that the above examples both </w:t>
      </w:r>
      <w:r w:rsidR="00E94A3A">
        <w:t>reference</w:t>
      </w:r>
      <w:r>
        <w:t xml:space="preserve"> the same event</w:t>
      </w:r>
      <w:r w:rsidR="00E94A3A">
        <w:t>, and that in this and other places where Yeshua seems to be attacking their traditions, He is more correctly attacking their hypocrisy in regards to how they sometimes apply their traditions and put them above the commandment of God.</w:t>
      </w:r>
      <w:r w:rsidR="00AD70F5">
        <w:t xml:space="preserve">  </w:t>
      </w:r>
      <w:r w:rsidR="00A905A6">
        <w:t>A more careful look at Yeshua’s attitude toward Jewish tradition reveals that He was OK with it as long as it was applied fairly and was within the context of the Torah.</w:t>
      </w:r>
    </w:p>
    <w:p w:rsidR="00A905A6" w:rsidRDefault="00A905A6" w:rsidP="00B35DB2">
      <w:pPr>
        <w:pStyle w:val="scripture0"/>
        <w:ind w:left="0"/>
      </w:pPr>
      <w:r>
        <w:t xml:space="preserve">Paul had a little to say about Jewish tradition as well.  In his letter to the Galatians, he </w:t>
      </w:r>
      <w:r w:rsidR="00B35DB2">
        <w:t xml:space="preserve">spoke of his zeal for Jewish tradition. </w:t>
      </w:r>
    </w:p>
    <w:p w:rsidR="00AD70F5" w:rsidRDefault="00B35DB2" w:rsidP="00B35DB2">
      <w:pPr>
        <w:pStyle w:val="scripture0"/>
      </w:pPr>
      <w:r>
        <w:rPr>
          <w:vertAlign w:val="superscript"/>
        </w:rPr>
        <w:t xml:space="preserve">ESV </w:t>
      </w:r>
      <w:r>
        <w:rPr>
          <w:b/>
          <w:bCs/>
        </w:rPr>
        <w:t>Galatians 1:14</w:t>
      </w:r>
      <w:r>
        <w:t xml:space="preserve"> And I was </w:t>
      </w:r>
      <w:r w:rsidRPr="00B35DB2">
        <w:t>advancing</w:t>
      </w:r>
      <w:r>
        <w:t xml:space="preserve"> in Judaism beyond many of my own age among my people, so extremely zealous was I for the </w:t>
      </w:r>
      <w:r w:rsidRPr="00B35DB2">
        <w:t xml:space="preserve">traditions </w:t>
      </w:r>
      <w:r>
        <w:t>of my fathers.</w:t>
      </w:r>
    </w:p>
    <w:p w:rsidR="00B35DB2" w:rsidRDefault="00B35DB2" w:rsidP="00377C06">
      <w:pPr>
        <w:pStyle w:val="scripture0"/>
        <w:ind w:left="0"/>
      </w:pPr>
      <w:r>
        <w:t xml:space="preserve">Many teach that Paul abandoned those traditions after his Damascus Road experience, but a deeper study indicates that instead of Paul abandoning tradition, he simply abandoned the </w:t>
      </w:r>
      <w:r w:rsidR="005C58C4">
        <w:t xml:space="preserve">accepted rabbinical </w:t>
      </w:r>
      <w:r>
        <w:t xml:space="preserve">tradition of making sure that the </w:t>
      </w:r>
      <w:r w:rsidR="005C58C4">
        <w:t xml:space="preserve">teaching of the </w:t>
      </w:r>
      <w:r>
        <w:t>teacher (which Paul was called to be</w:t>
      </w:r>
      <w:r w:rsidR="00377C06">
        <w:t>) fell</w:t>
      </w:r>
      <w:r w:rsidR="005C58C4">
        <w:t xml:space="preserve"> in line with what other teac</w:t>
      </w:r>
      <w:r w:rsidR="00377C06">
        <w:t>hers were teaching.  Paul stated</w:t>
      </w:r>
      <w:r w:rsidR="005C58C4">
        <w:t xml:space="preserve"> that instead of immediately conferring with the other </w:t>
      </w:r>
      <w:r w:rsidR="00DD42CF">
        <w:t>apostles;</w:t>
      </w:r>
      <w:r w:rsidR="005C58C4">
        <w:t xml:space="preserve"> he spent as much as three years in the wilderness studying the scriptures to understand what Yeshua had called him to </w:t>
      </w:r>
      <w:r w:rsidR="00377C06">
        <w:t>teach</w:t>
      </w:r>
      <w:r w:rsidR="005C58C4">
        <w:t>.  Only then did he confer with Peter and sometimes James.</w:t>
      </w:r>
    </w:p>
    <w:p w:rsidR="005C58C4" w:rsidRDefault="005C58C4" w:rsidP="005C58C4">
      <w:pPr>
        <w:pStyle w:val="scripture0"/>
        <w:ind w:left="0"/>
      </w:pPr>
      <w:r>
        <w:t xml:space="preserve">Instead of Paul abandoning </w:t>
      </w:r>
      <w:r w:rsidR="001E3F72">
        <w:t>tradition</w:t>
      </w:r>
      <w:r>
        <w:t>, Paul supported it and taught it to his followers.</w:t>
      </w:r>
      <w:r w:rsidR="00242D0C">
        <w:t xml:space="preserve"> For instance, to the non-Jewish believers in the synagogue at Corinth, Paul wrote –</w:t>
      </w:r>
    </w:p>
    <w:p w:rsidR="00242D0C" w:rsidRDefault="00242D0C" w:rsidP="00242D0C">
      <w:pPr>
        <w:pStyle w:val="scripture0"/>
      </w:pPr>
      <w:r>
        <w:rPr>
          <w:vertAlign w:val="superscript"/>
        </w:rPr>
        <w:t xml:space="preserve">ESV </w:t>
      </w:r>
      <w:r>
        <w:rPr>
          <w:b/>
          <w:bCs/>
        </w:rPr>
        <w:t>1 Corinthians 11:1</w:t>
      </w:r>
      <w:r>
        <w:t xml:space="preserve"> </w:t>
      </w:r>
      <w:proofErr w:type="gramStart"/>
      <w:r>
        <w:t>Be</w:t>
      </w:r>
      <w:proofErr w:type="gramEnd"/>
      <w:r>
        <w:t xml:space="preserve"> </w:t>
      </w:r>
      <w:r w:rsidRPr="00242D0C">
        <w:t>imitators</w:t>
      </w:r>
      <w:r>
        <w:t xml:space="preserve"> of me, as I am of Christ.  </w:t>
      </w:r>
      <w:r>
        <w:rPr>
          <w:vertAlign w:val="superscript"/>
        </w:rPr>
        <w:t>2</w:t>
      </w:r>
      <w:r>
        <w:t xml:space="preserve"> Now I commend you because you remember me in everything and maintain </w:t>
      </w:r>
      <w:r w:rsidRPr="00242D0C">
        <w:t xml:space="preserve">the traditions </w:t>
      </w:r>
      <w:r>
        <w:t>even as I delivered them to you.</w:t>
      </w:r>
    </w:p>
    <w:p w:rsidR="00242D0C" w:rsidRDefault="00242D0C" w:rsidP="00242D0C">
      <w:r>
        <w:t>In the above case, that tradition had to do with the role of women in the congregation.  Since the Torah has no specific</w:t>
      </w:r>
      <w:r w:rsidR="0030399C">
        <w:t xml:space="preserve"> instructions concerning women in the synagogue</w:t>
      </w:r>
      <w:r w:rsidR="0030399C">
        <w:rPr>
          <w:rStyle w:val="FootnoteReference"/>
        </w:rPr>
        <w:footnoteReference w:id="10"/>
      </w:r>
      <w:r w:rsidR="0030399C">
        <w:t>, Paul encourage the people to follow the Jewish tr</w:t>
      </w:r>
      <w:r w:rsidR="00377C06">
        <w:t>adition since it seemed to work in bringing order to the meetings.</w:t>
      </w:r>
    </w:p>
    <w:p w:rsidR="001E3F72" w:rsidRDefault="00695F9B" w:rsidP="00BD4735">
      <w:r>
        <w:t xml:space="preserve">Yeshua did the same </w:t>
      </w:r>
      <w:r w:rsidR="00377C06">
        <w:t xml:space="preserve">in regards to Jewish tradition, especially when it came to the synagogue.  </w:t>
      </w:r>
      <w:r>
        <w:t>One might realize this, but the synagogue system and it structure were simply Jewish tradition.  The Bible nowhere references it, but Yeshua used it and its structured services to further His message</w:t>
      </w:r>
      <w:r>
        <w:rPr>
          <w:rStyle w:val="FootnoteReference"/>
        </w:rPr>
        <w:footnoteReference w:id="11"/>
      </w:r>
      <w:r>
        <w:t xml:space="preserve">. </w:t>
      </w:r>
      <w:r w:rsidR="00B6310A">
        <w:t xml:space="preserve">  </w:t>
      </w:r>
      <w:r w:rsidR="00BD4735">
        <w:t xml:space="preserve">In </w:t>
      </w:r>
      <w:r w:rsidR="00B6310A">
        <w:t>Luke</w:t>
      </w:r>
      <w:r w:rsidR="00BD4735">
        <w:t>’s</w:t>
      </w:r>
      <w:r w:rsidR="00B6310A">
        <w:t xml:space="preserve"> </w:t>
      </w:r>
      <w:r w:rsidR="00BD4735">
        <w:t>account of Yeshua attending the synagogue on the Sabbath</w:t>
      </w:r>
      <w:r w:rsidR="00B6310A">
        <w:t>, we see Him participating if four Jewish traditions:</w:t>
      </w:r>
    </w:p>
    <w:p w:rsidR="00B6310A" w:rsidRDefault="00B6310A" w:rsidP="00B6310A">
      <w:pPr>
        <w:pStyle w:val="ListParagraph"/>
        <w:numPr>
          <w:ilvl w:val="0"/>
          <w:numId w:val="20"/>
        </w:numPr>
      </w:pPr>
      <w:r>
        <w:lastRenderedPageBreak/>
        <w:t>Attending the synagogue on the Sabbath</w:t>
      </w:r>
    </w:p>
    <w:p w:rsidR="00B6310A" w:rsidRDefault="00B6310A" w:rsidP="00B6310A">
      <w:pPr>
        <w:pStyle w:val="ListParagraph"/>
        <w:numPr>
          <w:ilvl w:val="0"/>
          <w:numId w:val="20"/>
        </w:numPr>
      </w:pPr>
      <w:r>
        <w:t xml:space="preserve">Participating in the weekly Torah and </w:t>
      </w:r>
      <w:proofErr w:type="spellStart"/>
      <w:r>
        <w:t>Haftara</w:t>
      </w:r>
      <w:proofErr w:type="spellEnd"/>
      <w:r>
        <w:t xml:space="preserve"> readings</w:t>
      </w:r>
    </w:p>
    <w:p w:rsidR="00B6310A" w:rsidRDefault="00B6310A" w:rsidP="00B6310A">
      <w:pPr>
        <w:pStyle w:val="ListParagraph"/>
        <w:numPr>
          <w:ilvl w:val="0"/>
          <w:numId w:val="20"/>
        </w:numPr>
      </w:pPr>
      <w:r>
        <w:t>Standing up when reading from the scriptures</w:t>
      </w:r>
    </w:p>
    <w:p w:rsidR="00B6310A" w:rsidRDefault="00B6310A" w:rsidP="00B6310A">
      <w:pPr>
        <w:pStyle w:val="ListParagraph"/>
        <w:numPr>
          <w:ilvl w:val="0"/>
          <w:numId w:val="20"/>
        </w:numPr>
      </w:pPr>
      <w:r>
        <w:t>Sitting down when giving commentary on them</w:t>
      </w:r>
    </w:p>
    <w:p w:rsidR="003D1CD2" w:rsidRDefault="003D1CD2" w:rsidP="003D1CD2">
      <w:r>
        <w:t>These last two points are key to understand</w:t>
      </w:r>
      <w:r w:rsidR="006017E8">
        <w:t>ing</w:t>
      </w:r>
      <w:r>
        <w:t xml:space="preserve"> what Yeshua was saying in Matthew 23 regarding </w:t>
      </w:r>
      <w:r w:rsidR="003A6E92">
        <w:t>the teaching of the scribes and Pharisees</w:t>
      </w:r>
      <w:r w:rsidR="00BF4F05">
        <w:rPr>
          <w:rStyle w:val="FootnoteReference"/>
        </w:rPr>
        <w:footnoteReference w:id="12"/>
      </w:r>
      <w:r w:rsidR="00BD4735">
        <w:t xml:space="preserve"> in that it was protocol to stand at the reading of the scriptures, and to sit while commenting on them.</w:t>
      </w:r>
    </w:p>
    <w:p w:rsidR="00695F9B" w:rsidRDefault="00695F9B" w:rsidP="00695F9B">
      <w:r>
        <w:t xml:space="preserve">Yeshua also used the traditional rabbi-disciple system to not only train His disciples, but </w:t>
      </w:r>
      <w:r w:rsidR="00BD4735">
        <w:t xml:space="preserve">also </w:t>
      </w:r>
      <w:r>
        <w:t>to provide them a venue as they went from town to town spreading His message of the restoration of the Kingdom of God.</w:t>
      </w:r>
    </w:p>
    <w:p w:rsidR="00695F9B" w:rsidRDefault="00695F9B" w:rsidP="00BD4735">
      <w:r>
        <w:t>Many Christ</w:t>
      </w:r>
      <w:r w:rsidR="00BD4735">
        <w:t xml:space="preserve">ians fail to realize that even </w:t>
      </w:r>
      <w:proofErr w:type="gramStart"/>
      <w:r w:rsidR="00BD4735">
        <w:t xml:space="preserve">baptism </w:t>
      </w:r>
      <w:r>
        <w:t xml:space="preserve"> was</w:t>
      </w:r>
      <w:proofErr w:type="gramEnd"/>
      <w:r>
        <w:t xml:space="preserve"> </w:t>
      </w:r>
      <w:r w:rsidR="00BD4735">
        <w:t xml:space="preserve">also </w:t>
      </w:r>
      <w:r>
        <w:t>an early Jewish tradition</w:t>
      </w:r>
      <w:r w:rsidR="00956CD6">
        <w:t xml:space="preserve"> which marked, among other things</w:t>
      </w:r>
      <w:r w:rsidR="00956CD6">
        <w:rPr>
          <w:rStyle w:val="FootnoteReference"/>
        </w:rPr>
        <w:footnoteReference w:id="13"/>
      </w:r>
      <w:r w:rsidR="00956CD6">
        <w:t>, the point when a person converted to Judaism.</w:t>
      </w:r>
    </w:p>
    <w:p w:rsidR="00C93852" w:rsidRDefault="00C93852" w:rsidP="00695F9B">
      <w:r>
        <w:t>Another clearly Jewish tradition that Yeshua followed was that of observing the festival of Hanukkah.</w:t>
      </w:r>
    </w:p>
    <w:p w:rsidR="00C93852" w:rsidRDefault="00C93852" w:rsidP="00C93852">
      <w:pPr>
        <w:pStyle w:val="scripture0"/>
      </w:pPr>
      <w:r w:rsidRPr="00C93852">
        <w:rPr>
          <w:vertAlign w:val="superscript"/>
        </w:rPr>
        <w:t xml:space="preserve">ESV </w:t>
      </w:r>
      <w:r>
        <w:rPr>
          <w:b/>
          <w:bCs/>
        </w:rPr>
        <w:t>John 10:22-</w:t>
      </w:r>
      <w:proofErr w:type="gramStart"/>
      <w:r>
        <w:rPr>
          <w:b/>
          <w:bCs/>
        </w:rPr>
        <w:t xml:space="preserve">23 </w:t>
      </w:r>
      <w:r>
        <w:t xml:space="preserve"> At</w:t>
      </w:r>
      <w:proofErr w:type="gramEnd"/>
      <w:r>
        <w:t xml:space="preserve"> that time the Feast of Dedication took place at Jerusalem. It was winter</w:t>
      </w:r>
      <w:proofErr w:type="gramStart"/>
      <w:r>
        <w:t xml:space="preserve">,  </w:t>
      </w:r>
      <w:r>
        <w:rPr>
          <w:vertAlign w:val="superscript"/>
        </w:rPr>
        <w:t>23</w:t>
      </w:r>
      <w:proofErr w:type="gramEnd"/>
      <w:r>
        <w:t xml:space="preserve"> and Jesus was walking in the temple, in the colonnade of Solomon.</w:t>
      </w:r>
    </w:p>
    <w:p w:rsidR="00C93852" w:rsidRDefault="00C93852" w:rsidP="008B376F">
      <w:r>
        <w:t xml:space="preserve">Though some will say that Yeshua was not there to celebrate Hanukkah, but was simply at Jerusalem at a time that coincided with the Jewish festival, the facts show otherwise.  For instance, Yeshua lived in Capernaum, a small fishing village on the northern part of the Sea of </w:t>
      </w:r>
      <w:proofErr w:type="spellStart"/>
      <w:r>
        <w:t>Gallilee</w:t>
      </w:r>
      <w:proofErr w:type="spellEnd"/>
      <w:r>
        <w:t xml:space="preserve">.  Evidence indicates </w:t>
      </w:r>
      <w:proofErr w:type="gramStart"/>
      <w:r>
        <w:t>that  Yeshua</w:t>
      </w:r>
      <w:proofErr w:type="gramEnd"/>
      <w:r>
        <w:t xml:space="preserve"> never went to Jerusalem except for the festivals defined in Leviticus 23.</w:t>
      </w:r>
      <w:r w:rsidR="008B376F">
        <w:t xml:space="preserve">  So why else would He make this 4-day trip in the middle of winter?</w:t>
      </w:r>
    </w:p>
    <w:p w:rsidR="00C93852" w:rsidRDefault="008B376F" w:rsidP="001C3E44">
      <w:r>
        <w:t>Based on what we’ve seen, Yeshua was not against all Jewish tradition.  Instead, He used tradition as a way to further His message,</w:t>
      </w:r>
      <w:r w:rsidR="00BD4735">
        <w:t xml:space="preserve"> —</w:t>
      </w:r>
      <w:r>
        <w:t xml:space="preserve"> and He taught the disciples to do so as well.</w:t>
      </w:r>
      <w:r w:rsidR="00BF4F05">
        <w:t xml:space="preserve"> </w:t>
      </w:r>
      <w:r w:rsidR="001C3E44">
        <w:t>When you really think about it, all of us have traditions, and as long as we keep them within the context of God’s law, there is really no problem.</w:t>
      </w:r>
      <w:r w:rsidR="00BF4F05">
        <w:t xml:space="preserve"> </w:t>
      </w:r>
    </w:p>
    <w:p w:rsidR="00BF4F05" w:rsidRDefault="00BF78BA" w:rsidP="00C93852">
      <w:pPr>
        <w:rPr>
          <w:b/>
          <w:bCs/>
        </w:rPr>
      </w:pPr>
      <w:r w:rsidRPr="00BF78BA">
        <w:rPr>
          <w:b/>
          <w:bCs/>
        </w:rPr>
        <w:t>The Feast of Tabernacles</w:t>
      </w:r>
    </w:p>
    <w:p w:rsidR="00BF78BA" w:rsidRDefault="00BD4735" w:rsidP="00BD4735">
      <w:r>
        <w:t>One more point we need to cover before explaining John’s reference to “the Last Great Day” is that we clearly understand that the Feast of Tabernacles is a 7-day festival; not 8 days as some believe.</w:t>
      </w:r>
    </w:p>
    <w:p w:rsidR="00BF78BA" w:rsidRDefault="00BF78BA" w:rsidP="00C93852">
      <w:r>
        <w:t xml:space="preserve">The scriptures clearly state that the Feast of Tabernacles is </w:t>
      </w:r>
      <w:r w:rsidR="00E531F8">
        <w:t xml:space="preserve">seven days long – </w:t>
      </w:r>
    </w:p>
    <w:p w:rsidR="00E531F8" w:rsidRDefault="00E531F8" w:rsidP="00E531F8">
      <w:pPr>
        <w:pStyle w:val="scripture0"/>
      </w:pPr>
      <w:r>
        <w:rPr>
          <w:vertAlign w:val="superscript"/>
        </w:rPr>
        <w:t xml:space="preserve">ESV </w:t>
      </w:r>
      <w:r>
        <w:rPr>
          <w:b/>
          <w:bCs/>
        </w:rPr>
        <w:t>Leviticus 23:34</w:t>
      </w:r>
      <w:r>
        <w:t xml:space="preserve"> "Speak to the people of Israel, saying, </w:t>
      </w:r>
      <w:proofErr w:type="gramStart"/>
      <w:r>
        <w:t>On</w:t>
      </w:r>
      <w:proofErr w:type="gramEnd"/>
      <w:r>
        <w:t xml:space="preserve"> the fifteenth day of this seventh month and for seven days is the Feast of Booths to the LORD.</w:t>
      </w:r>
    </w:p>
    <w:p w:rsidR="00E531F8" w:rsidRDefault="00E531F8" w:rsidP="00E531F8">
      <w:pPr>
        <w:pStyle w:val="scripture0"/>
        <w:ind w:left="0"/>
      </w:pPr>
      <w:r>
        <w:t xml:space="preserve">Since it is only a seven-day festival, it stands to reason that the requirement to stay in booths lasts for only seven days as well – </w:t>
      </w:r>
    </w:p>
    <w:p w:rsidR="00E531F8" w:rsidRPr="00E531F8" w:rsidRDefault="00E531F8" w:rsidP="00E531F8">
      <w:pPr>
        <w:pStyle w:val="scripture0"/>
        <w:rPr>
          <w:sz w:val="24"/>
          <w:szCs w:val="24"/>
        </w:rPr>
      </w:pPr>
      <w:r w:rsidRPr="00E531F8">
        <w:rPr>
          <w:vertAlign w:val="superscript"/>
        </w:rPr>
        <w:t xml:space="preserve">ESV </w:t>
      </w:r>
      <w:r w:rsidRPr="00E531F8">
        <w:rPr>
          <w:b/>
          <w:bCs/>
        </w:rPr>
        <w:t>Leviticus 23:42</w:t>
      </w:r>
      <w:r w:rsidRPr="00E531F8">
        <w:t xml:space="preserve"> </w:t>
      </w:r>
      <w:proofErr w:type="gramStart"/>
      <w:r w:rsidRPr="00E531F8">
        <w:t>You</w:t>
      </w:r>
      <w:proofErr w:type="gramEnd"/>
      <w:r w:rsidRPr="00E531F8">
        <w:t xml:space="preserve"> shall dwell in booths for seven days. All native Israelites shall dwell in booths,</w:t>
      </w:r>
    </w:p>
    <w:p w:rsidR="00E531F8" w:rsidRDefault="00E531F8" w:rsidP="00E531F8">
      <w:pPr>
        <w:pStyle w:val="scripture0"/>
        <w:ind w:left="0"/>
      </w:pPr>
      <w:r>
        <w:t xml:space="preserve">Based on this understanding, it would not be out of the ordinary for those living in and around Jerusalem to return to their houses the evening after </w:t>
      </w:r>
      <w:r w:rsidR="00BD4735">
        <w:t>the 7</w:t>
      </w:r>
      <w:r w:rsidR="00BD4735" w:rsidRPr="00BD4735">
        <w:rPr>
          <w:vertAlign w:val="superscript"/>
        </w:rPr>
        <w:t>th</w:t>
      </w:r>
      <w:r w:rsidR="00BD4735">
        <w:t xml:space="preserve"> day of </w:t>
      </w:r>
      <w:proofErr w:type="spellStart"/>
      <w:r>
        <w:t>Sukkot</w:t>
      </w:r>
      <w:proofErr w:type="spellEnd"/>
      <w:r>
        <w:t xml:space="preserve"> — and this is what John, Yeshua’s disciple, said did happen – </w:t>
      </w:r>
    </w:p>
    <w:p w:rsidR="00E531F8" w:rsidRDefault="00E531F8" w:rsidP="00E531F8">
      <w:pPr>
        <w:pStyle w:val="scripture0"/>
      </w:pPr>
      <w:r w:rsidRPr="00E531F8">
        <w:rPr>
          <w:vertAlign w:val="superscript"/>
        </w:rPr>
        <w:t xml:space="preserve">NKJ </w:t>
      </w:r>
      <w:r w:rsidRPr="00E531F8">
        <w:rPr>
          <w:b/>
          <w:bCs/>
        </w:rPr>
        <w:t>John 7:53</w:t>
      </w:r>
      <w:r w:rsidRPr="00E531F8">
        <w:t xml:space="preserve"> </w:t>
      </w:r>
      <w:proofErr w:type="gramStart"/>
      <w:r w:rsidRPr="00E531F8">
        <w:t>And</w:t>
      </w:r>
      <w:proofErr w:type="gramEnd"/>
      <w:r w:rsidRPr="00E531F8">
        <w:t xml:space="preserve"> everyone went to his </w:t>
      </w:r>
      <w:r w:rsidRPr="00E531F8">
        <w:rPr>
          <w:i/>
          <w:iCs/>
        </w:rPr>
        <w:t xml:space="preserve">own </w:t>
      </w:r>
      <w:r w:rsidRPr="00E531F8">
        <w:t>house.</w:t>
      </w:r>
      <w:r w:rsidR="00A969A6">
        <w:rPr>
          <w:rStyle w:val="FootnoteReference"/>
        </w:rPr>
        <w:footnoteReference w:id="14"/>
      </w:r>
    </w:p>
    <w:p w:rsidR="00BD4735" w:rsidRDefault="00BD4735" w:rsidP="00BD4735">
      <w:r>
        <w:lastRenderedPageBreak/>
        <w:t>So what is the 8</w:t>
      </w:r>
      <w:r w:rsidRPr="00BD4735">
        <w:rPr>
          <w:vertAlign w:val="superscript"/>
        </w:rPr>
        <w:t>th</w:t>
      </w:r>
      <w:r>
        <w:t xml:space="preserve"> day?</w:t>
      </w:r>
    </w:p>
    <w:p w:rsidR="00A969A6" w:rsidRDefault="00943154" w:rsidP="00643CB9">
      <w:r>
        <w:rPr>
          <w:noProof/>
        </w:rPr>
        <w:pict>
          <v:shape id="_x0000_s1032" type="#_x0000_t75" style="position:absolute;margin-left:637pt;margin-top:21.15pt;width:253.5pt;height:89.25pt;z-index:-251642880;mso-wrap-edited:t;mso-position-horizontal:right;mso-position-horizontal-relative:text;mso-position-vertical-relative:text" wrapcoords="-256 -980 -192 653 -256 2832 -128 5010 10800 5990 -128 5917 64 14993 9522 14703 12525 15174 12781 17897 13037 21164 13740 21527 21408 21890 21472 20511 21472 14703 21153 11798 21280 7079 10800 5990 15657 5990 17446 5264 21280 5917 21089 -617 -256 -980">
            <v:imagedata r:id="rId15" o:title="Sukkot-2"/>
            <w10:wrap type="tight"/>
          </v:shape>
        </w:pict>
      </w:r>
      <w:r w:rsidR="003704A6">
        <w:t xml:space="preserve">The festival that immediately follows </w:t>
      </w:r>
      <w:proofErr w:type="spellStart"/>
      <w:r w:rsidR="003704A6">
        <w:t>Sukkot</w:t>
      </w:r>
      <w:proofErr w:type="spellEnd"/>
      <w:r w:rsidR="003704A6">
        <w:t xml:space="preserve"> is called “</w:t>
      </w:r>
      <w:proofErr w:type="spellStart"/>
      <w:r w:rsidR="003704A6">
        <w:t>Shemini</w:t>
      </w:r>
      <w:proofErr w:type="spellEnd"/>
      <w:r w:rsidR="003704A6">
        <w:t xml:space="preserve"> </w:t>
      </w:r>
      <w:proofErr w:type="spellStart"/>
      <w:r w:rsidR="003704A6">
        <w:t>Atzaret</w:t>
      </w:r>
      <w:proofErr w:type="spellEnd"/>
      <w:r w:rsidR="003704A6">
        <w:t>” which means “the 8</w:t>
      </w:r>
      <w:r w:rsidR="003704A6" w:rsidRPr="003704A6">
        <w:rPr>
          <w:vertAlign w:val="superscript"/>
        </w:rPr>
        <w:t>th</w:t>
      </w:r>
      <w:r w:rsidR="003704A6">
        <w:t xml:space="preserve"> Day Assembly”, and as we’ve noted before, the 8</w:t>
      </w:r>
      <w:r w:rsidR="003704A6" w:rsidRPr="003704A6">
        <w:rPr>
          <w:vertAlign w:val="superscript"/>
        </w:rPr>
        <w:t>th</w:t>
      </w:r>
      <w:r w:rsidR="003704A6">
        <w:t xml:space="preserve"> day is usually a “</w:t>
      </w:r>
      <w:r w:rsidR="00F723B8">
        <w:t>N</w:t>
      </w:r>
      <w:r w:rsidR="003704A6">
        <w:t xml:space="preserve">ew </w:t>
      </w:r>
      <w:r w:rsidR="00F723B8">
        <w:t>B</w:t>
      </w:r>
      <w:r w:rsidR="003704A6">
        <w:t>eginning”.</w:t>
      </w:r>
      <w:r w:rsidR="00F57E77">
        <w:t xml:space="preserve">  Thus, for the sake of understand </w:t>
      </w:r>
      <w:r w:rsidR="00643CB9">
        <w:t>John’s “last day of the feast”, we can see that it clearly is</w:t>
      </w:r>
      <w:r w:rsidR="00F57E77">
        <w:t xml:space="preserve"> the 7</w:t>
      </w:r>
      <w:r w:rsidR="00F57E77" w:rsidRPr="00F57E77">
        <w:rPr>
          <w:vertAlign w:val="superscript"/>
        </w:rPr>
        <w:t>th</w:t>
      </w:r>
      <w:r w:rsidR="00643CB9">
        <w:t>, or “last day” of the feast, which is followed by another 1-day festival.</w:t>
      </w:r>
    </w:p>
    <w:p w:rsidR="00BF4F05" w:rsidRDefault="00E26DBC" w:rsidP="00C93852">
      <w:pPr>
        <w:rPr>
          <w:b/>
          <w:bCs/>
        </w:rPr>
      </w:pPr>
      <w:r>
        <w:rPr>
          <w:b/>
          <w:bCs/>
        </w:rPr>
        <w:t>The Last Great Day</w:t>
      </w:r>
    </w:p>
    <w:p w:rsidR="00BF4F05" w:rsidRDefault="00BF4F05" w:rsidP="00BF4F05">
      <w:r>
        <w:t>Armed with the background concerning Biblical cycles – especially the concept of the 8</w:t>
      </w:r>
      <w:r w:rsidRPr="00BF4F05">
        <w:rPr>
          <w:vertAlign w:val="superscript"/>
        </w:rPr>
        <w:t>th</w:t>
      </w:r>
      <w:r w:rsidR="001D19D7">
        <w:t xml:space="preserve"> day being a new beginning;</w:t>
      </w:r>
      <w:r>
        <w:t xml:space="preserve"> and seeing that Yeshua was not necessarily opposed to all Jewish tradition, let’s now take a look at why John so matter-of-factly</w:t>
      </w:r>
      <w:r w:rsidRPr="00BF4F05">
        <w:t xml:space="preserve"> </w:t>
      </w:r>
      <w:r w:rsidR="001C3E44">
        <w:t>spoke of the “last day” –</w:t>
      </w:r>
      <w:r>
        <w:t xml:space="preserve"> the “great day of the feast”.</w:t>
      </w:r>
    </w:p>
    <w:p w:rsidR="00643D95" w:rsidRDefault="002D55E5" w:rsidP="00643D95">
      <w:r>
        <w:t xml:space="preserve">The major theme of the Feast of Tabernacles is the Kingdom of God.  For seven days, God’s people rehearse the joy of </w:t>
      </w:r>
      <w:r w:rsidR="00643CB9">
        <w:t>“</w:t>
      </w:r>
      <w:r>
        <w:t>the Kingdom</w:t>
      </w:r>
      <w:r w:rsidR="00643CB9">
        <w:t xml:space="preserve">” </w:t>
      </w:r>
      <w:r>
        <w:t>being restored on the Earth.  Within that context comes the expectation that King Messiah, the son of David, will come and restore the Kingdom of Israel to its former g</w:t>
      </w:r>
      <w:r w:rsidR="00643D95">
        <w:t xml:space="preserve">reatness – a time when men endowed with God’s Holy Spirit would judge the people in righteousness.  </w:t>
      </w:r>
    </w:p>
    <w:p w:rsidR="00F111D7" w:rsidRDefault="00F111D7" w:rsidP="00643D95">
      <w:r>
        <w:t>Jewish history</w:t>
      </w:r>
      <w:r>
        <w:rPr>
          <w:rStyle w:val="FootnoteReference"/>
        </w:rPr>
        <w:footnoteReference w:id="15"/>
      </w:r>
      <w:r>
        <w:t xml:space="preserve"> speaks of a </w:t>
      </w:r>
      <w:r w:rsidR="00025E12">
        <w:t>1</w:t>
      </w:r>
      <w:r w:rsidR="00025E12" w:rsidRPr="00025E12">
        <w:rPr>
          <w:vertAlign w:val="superscript"/>
        </w:rPr>
        <w:t>st</w:t>
      </w:r>
      <w:r w:rsidR="00025E12">
        <w:t xml:space="preserve"> century CE </w:t>
      </w:r>
      <w:r w:rsidR="00643D95">
        <w:t>custom</w:t>
      </w:r>
      <w:r w:rsidR="00025E12">
        <w:t xml:space="preserve"> that took place every day </w:t>
      </w:r>
      <w:r w:rsidR="004E75BC">
        <w:t xml:space="preserve">during </w:t>
      </w:r>
      <w:r w:rsidR="00025E12">
        <w:t>the feast of Tabernacles</w:t>
      </w:r>
      <w:r w:rsidR="002D55E5">
        <w:t xml:space="preserve"> that portrays that expectation</w:t>
      </w:r>
      <w:r w:rsidR="00025E12">
        <w:t>.  It was called the “</w:t>
      </w:r>
      <w:proofErr w:type="spellStart"/>
      <w:r w:rsidR="00025E12">
        <w:t>Beit</w:t>
      </w:r>
      <w:proofErr w:type="spellEnd"/>
      <w:r w:rsidR="00025E12">
        <w:t xml:space="preserve"> </w:t>
      </w:r>
      <w:proofErr w:type="spellStart"/>
      <w:r w:rsidR="00025E12">
        <w:t>haShoeiva</w:t>
      </w:r>
      <w:proofErr w:type="spellEnd"/>
      <w:r w:rsidR="00025E12">
        <w:t>” or “House of the Water Drawing” and would have been something Yeshua would have enjoyed each year as He observed the Feast of Tabernacles in Jerusalem.</w:t>
      </w:r>
    </w:p>
    <w:p w:rsidR="004E75BC" w:rsidRDefault="00643D95" w:rsidP="00643CB9">
      <w:r>
        <w:t>Where do we find</w:t>
      </w:r>
      <w:r w:rsidR="00DF74DD">
        <w:t xml:space="preserve"> </w:t>
      </w:r>
      <w:r>
        <w:t xml:space="preserve">that custom in the Bible?  Nowhere! </w:t>
      </w:r>
      <w:r w:rsidR="00643CB9">
        <w:t xml:space="preserve">The Bible nowhere defines it. </w:t>
      </w:r>
      <w:r w:rsidR="00DF74DD">
        <w:t xml:space="preserve">It </w:t>
      </w:r>
      <w:r w:rsidR="002D55E5">
        <w:t>w</w:t>
      </w:r>
      <w:r w:rsidR="00DF74DD">
        <w:t xml:space="preserve">as simply </w:t>
      </w:r>
      <w:r w:rsidR="002D55E5">
        <w:t>tradition — a Jewish creation; b</w:t>
      </w:r>
      <w:r w:rsidR="00DF74DD">
        <w:t>ut like most Jewish traditions, there was at least some Biblical basis.</w:t>
      </w:r>
    </w:p>
    <w:p w:rsidR="00DF74DD" w:rsidRDefault="00DF74DD" w:rsidP="00DF74DD">
      <w:r>
        <w:t xml:space="preserve">The Jewish sages observed that God would oftentimes liken His </w:t>
      </w:r>
      <w:r w:rsidR="002D55E5">
        <w:t>Holy Spirit</w:t>
      </w:r>
      <w:r w:rsidR="00643CB9">
        <w:t>,</w:t>
      </w:r>
      <w:r>
        <w:t xml:space="preserve"> as well as salvation itself</w:t>
      </w:r>
      <w:r w:rsidR="00643CB9">
        <w:t>,</w:t>
      </w:r>
      <w:r>
        <w:t xml:space="preserve"> to water being poured out.  They understood scriptures such as -  </w:t>
      </w:r>
    </w:p>
    <w:p w:rsidR="00DF74DD" w:rsidRDefault="00DF74DD" w:rsidP="00DF74DD">
      <w:pPr>
        <w:pStyle w:val="scripture0"/>
      </w:pPr>
      <w:proofErr w:type="gramStart"/>
      <w:r w:rsidRPr="00DF74DD">
        <w:rPr>
          <w:vertAlign w:val="superscript"/>
        </w:rPr>
        <w:t xml:space="preserve">NKJ </w:t>
      </w:r>
      <w:r w:rsidRPr="00DF74DD">
        <w:rPr>
          <w:b/>
          <w:bCs/>
        </w:rPr>
        <w:t>Isaiah 55:1</w:t>
      </w:r>
      <w:r w:rsidRPr="00DF74DD">
        <w:t xml:space="preserve"> "Ho!</w:t>
      </w:r>
      <w:proofErr w:type="gramEnd"/>
      <w:r w:rsidRPr="00DF74DD">
        <w:t xml:space="preserve"> Everyone who thirsts, Come to the waters …</w:t>
      </w:r>
      <w:r w:rsidR="002D55E5">
        <w:t>”</w:t>
      </w:r>
    </w:p>
    <w:p w:rsidR="00DF74DD" w:rsidRDefault="00DF74DD" w:rsidP="00DF74DD">
      <w:proofErr w:type="gramStart"/>
      <w:r>
        <w:t>and</w:t>
      </w:r>
      <w:proofErr w:type="gramEnd"/>
      <w:r>
        <w:t xml:space="preserve"> –</w:t>
      </w:r>
    </w:p>
    <w:p w:rsidR="00DF74DD" w:rsidRDefault="00DF74DD" w:rsidP="00DF74DD">
      <w:pPr>
        <w:pStyle w:val="scripture0"/>
      </w:pPr>
      <w:r w:rsidRPr="00DF74DD">
        <w:rPr>
          <w:vertAlign w:val="superscript"/>
        </w:rPr>
        <w:t xml:space="preserve">ESV </w:t>
      </w:r>
      <w:r>
        <w:rPr>
          <w:b/>
          <w:bCs/>
        </w:rPr>
        <w:t>Isaiah 43:19-</w:t>
      </w:r>
      <w:proofErr w:type="gramStart"/>
      <w:r>
        <w:rPr>
          <w:b/>
          <w:bCs/>
        </w:rPr>
        <w:t xml:space="preserve">20 </w:t>
      </w:r>
      <w:r>
        <w:t xml:space="preserve"> </w:t>
      </w:r>
      <w:r w:rsidR="002D55E5">
        <w:t>“</w:t>
      </w:r>
      <w:proofErr w:type="gramEnd"/>
      <w:r>
        <w:t xml:space="preserve">Behold, I am doing a new thing; now it springs forth, do you not perceive it? I will make a way in the wilderness and rivers in the desert.  </w:t>
      </w:r>
      <w:r>
        <w:rPr>
          <w:vertAlign w:val="superscript"/>
        </w:rPr>
        <w:t>20</w:t>
      </w:r>
      <w:r>
        <w:t xml:space="preserve"> The wild beasts will honor me, the jackals and the ostriches, for I give water in the wilderness, rivers in the desert, to</w:t>
      </w:r>
      <w:r w:rsidR="002D55E5">
        <w:t xml:space="preserve"> give drink to my chosen people …”</w:t>
      </w:r>
    </w:p>
    <w:p w:rsidR="00DF74DD" w:rsidRDefault="00DF74DD" w:rsidP="00DF74DD">
      <w:proofErr w:type="gramStart"/>
      <w:r>
        <w:t>as</w:t>
      </w:r>
      <w:proofErr w:type="gramEnd"/>
      <w:r>
        <w:t xml:space="preserve"> pertaining to the end-time return of the Hebrew people to the Land.  They saw a salvation aspect as well based on scripture</w:t>
      </w:r>
      <w:r w:rsidR="007B1468">
        <w:t>s</w:t>
      </w:r>
      <w:r>
        <w:t xml:space="preserve"> like –</w:t>
      </w:r>
    </w:p>
    <w:p w:rsidR="00DF74DD" w:rsidRDefault="007B1468" w:rsidP="007B1468">
      <w:pPr>
        <w:pStyle w:val="scripture0"/>
      </w:pPr>
      <w:r w:rsidRPr="007B1468">
        <w:rPr>
          <w:vertAlign w:val="superscript"/>
        </w:rPr>
        <w:t xml:space="preserve">ESV </w:t>
      </w:r>
      <w:r>
        <w:rPr>
          <w:b/>
          <w:bCs/>
        </w:rPr>
        <w:t xml:space="preserve">Isaiah 12:2-3 </w:t>
      </w:r>
      <w:r>
        <w:t xml:space="preserve">  "Behold, God is my salvation; I will trust, and will not be afraid; for the LORD GOD is my strength and my song, and he has become my salvation."  </w:t>
      </w:r>
      <w:r>
        <w:rPr>
          <w:vertAlign w:val="superscript"/>
        </w:rPr>
        <w:t>3</w:t>
      </w:r>
      <w:r>
        <w:t xml:space="preserve"> With joy you will draw wat</w:t>
      </w:r>
      <w:r w:rsidR="002D55E5">
        <w:t>er from the wells of salvation.”</w:t>
      </w:r>
    </w:p>
    <w:p w:rsidR="007B1468" w:rsidRDefault="007B1468" w:rsidP="007B1468">
      <w:r>
        <w:t xml:space="preserve">These all pertain to the coming of </w:t>
      </w:r>
      <w:r w:rsidR="002D55E5">
        <w:t>t</w:t>
      </w:r>
      <w:r>
        <w:t>he Messiah and the restoration of the Messianic Kingdom.  They believed there would be a great “salvation” at that time followed by a great outpouring of God’s Holy Spirit as prophesied by the prophet Joel –</w:t>
      </w:r>
    </w:p>
    <w:p w:rsidR="007B1468" w:rsidRDefault="007B1468" w:rsidP="007B1468">
      <w:pPr>
        <w:pStyle w:val="scripture0"/>
      </w:pPr>
      <w:r w:rsidRPr="007B1468">
        <w:rPr>
          <w:vertAlign w:val="superscript"/>
        </w:rPr>
        <w:lastRenderedPageBreak/>
        <w:t xml:space="preserve">ESV </w:t>
      </w:r>
      <w:r>
        <w:rPr>
          <w:b/>
          <w:bCs/>
        </w:rPr>
        <w:t xml:space="preserve">Joel 2:28-29 </w:t>
      </w:r>
      <w:r>
        <w:t xml:space="preserve"> "And it shall come to pass afterward</w:t>
      </w:r>
      <w:r w:rsidR="002D55E5">
        <w:rPr>
          <w:rStyle w:val="FootnoteReference"/>
        </w:rPr>
        <w:footnoteReference w:id="16"/>
      </w:r>
      <w:r>
        <w:t xml:space="preserve">, that I will pour out my Spirit on all flesh; your sons and your daughters shall prophesy, your old men shall dream dreams, and your young men shall see visions.  </w:t>
      </w:r>
      <w:r>
        <w:rPr>
          <w:vertAlign w:val="superscript"/>
        </w:rPr>
        <w:t>29</w:t>
      </w:r>
      <w:r>
        <w:t xml:space="preserve"> </w:t>
      </w:r>
      <w:proofErr w:type="gramStart"/>
      <w:r>
        <w:t>Even</w:t>
      </w:r>
      <w:proofErr w:type="gramEnd"/>
      <w:r>
        <w:t xml:space="preserve"> on the male and female servants in those days I will pour out my Spirit.</w:t>
      </w:r>
      <w:r w:rsidR="002D55E5">
        <w:t>”</w:t>
      </w:r>
    </w:p>
    <w:p w:rsidR="00491C0A" w:rsidRDefault="00491C0A" w:rsidP="00491C0A">
      <w:r>
        <w:t xml:space="preserve">Because of these connections, they were able to see that Joel’s “great outpouring </w:t>
      </w:r>
      <w:proofErr w:type="gramStart"/>
      <w:r>
        <w:t>“ of</w:t>
      </w:r>
      <w:proofErr w:type="gramEnd"/>
      <w:r>
        <w:t xml:space="preserve"> the Holy spirit would come at the latter part of the Messianic Kingdom, which of course is pictured by the Feast of Tabernacles.</w:t>
      </w:r>
    </w:p>
    <w:p w:rsidR="00A311DD" w:rsidRDefault="00A311DD" w:rsidP="004D0E43">
      <w:r>
        <w:t xml:space="preserve">The sages also believed that every word of the Torah was God-breathed; down to the individual letters and even the spaces between the letters.  In their studies, if they saw something peculiar in the way a word was spelled or how a sentence was structured, they would ponder the meaning behind </w:t>
      </w:r>
      <w:r w:rsidR="0071532E">
        <w:t>it</w:t>
      </w:r>
      <w:r w:rsidRPr="00B645DD">
        <w:t xml:space="preserve"> </w:t>
      </w:r>
      <w:r>
        <w:t xml:space="preserve">and </w:t>
      </w:r>
      <w:r w:rsidR="00B645DD">
        <w:t xml:space="preserve">build a teaching or tradition </w:t>
      </w:r>
      <w:r w:rsidR="004D0E43">
        <w:t>based on that meaning,</w:t>
      </w:r>
      <w:r w:rsidR="00B645DD">
        <w:t xml:space="preserve"> thinking God had put it there for a reason.</w:t>
      </w:r>
    </w:p>
    <w:p w:rsidR="0071532E" w:rsidRDefault="0071532E" w:rsidP="004D0E43">
      <w:r w:rsidRPr="0071532E">
        <w:t>One such peculiarity happens in Numbers 29, the portion of scripture that deals with offerings during the Feast of Tabernacles</w:t>
      </w:r>
      <w:r>
        <w:t>.  In that passage t</w:t>
      </w:r>
      <w:r w:rsidRPr="0071532E">
        <w:t xml:space="preserve">hey found extra letters in some words, and when </w:t>
      </w:r>
      <w:r>
        <w:t xml:space="preserve">they </w:t>
      </w:r>
      <w:r w:rsidRPr="0071532E">
        <w:t xml:space="preserve">put those letters together, </w:t>
      </w:r>
      <w:r w:rsidR="004D0E43">
        <w:t>they</w:t>
      </w:r>
      <w:r>
        <w:t xml:space="preserve"> spelled “</w:t>
      </w:r>
      <w:proofErr w:type="spellStart"/>
      <w:r>
        <w:t>mayim</w:t>
      </w:r>
      <w:proofErr w:type="spellEnd"/>
      <w:r>
        <w:t xml:space="preserve">”, the Hebrew word for </w:t>
      </w:r>
      <w:r w:rsidRPr="0071532E">
        <w:t>water</w:t>
      </w:r>
      <w:r>
        <w:t xml:space="preserve">.  So they developed a tradition centered </w:t>
      </w:r>
      <w:r w:rsidR="002D55E5">
        <w:t>on</w:t>
      </w:r>
      <w:r>
        <w:t xml:space="preserve"> the need for water.  </w:t>
      </w:r>
    </w:p>
    <w:p w:rsidR="00E26DBC" w:rsidRPr="00E26DBC" w:rsidRDefault="00E26DBC" w:rsidP="002D55E5">
      <w:pPr>
        <w:rPr>
          <w:b/>
          <w:bCs/>
        </w:rPr>
      </w:pPr>
      <w:r w:rsidRPr="00E26DBC">
        <w:rPr>
          <w:b/>
          <w:bCs/>
        </w:rPr>
        <w:t>The Water Pouring Ceremony</w:t>
      </w:r>
    </w:p>
    <w:p w:rsidR="009423B1" w:rsidRDefault="0071532E" w:rsidP="002D55E5">
      <w:r>
        <w:t xml:space="preserve">Every morning during </w:t>
      </w:r>
      <w:proofErr w:type="spellStart"/>
      <w:r>
        <w:t>Sukkot</w:t>
      </w:r>
      <w:proofErr w:type="spellEnd"/>
      <w:r>
        <w:t xml:space="preserve">, a group of priests would </w:t>
      </w:r>
      <w:r w:rsidR="00EE01BD">
        <w:t xml:space="preserve">make their way to the </w:t>
      </w:r>
      <w:r>
        <w:t xml:space="preserve">Pool of </w:t>
      </w:r>
      <w:r w:rsidR="002D55E5">
        <w:t>Siloam</w:t>
      </w:r>
      <w:r w:rsidR="006A28DC">
        <w:t xml:space="preserve">, </w:t>
      </w:r>
      <w:r w:rsidR="002D55E5">
        <w:t>the</w:t>
      </w:r>
      <w:r w:rsidR="006A28DC">
        <w:t xml:space="preserve"> spring-fed pool that sustained Jerusalem during the days of King Hezekiah.</w:t>
      </w:r>
      <w:r w:rsidR="00EE01BD">
        <w:t xml:space="preserve">  One of the priests would </w:t>
      </w:r>
      <w:r w:rsidR="002D55E5">
        <w:t>carry</w:t>
      </w:r>
      <w:r w:rsidR="00EE01BD">
        <w:t xml:space="preserve"> a silver pitcher full of wine</w:t>
      </w:r>
      <w:r w:rsidR="002D55E5">
        <w:t>,</w:t>
      </w:r>
      <w:r w:rsidR="00EE01BD">
        <w:t xml:space="preserve"> and another </w:t>
      </w:r>
      <w:r w:rsidR="006A28DC">
        <w:t xml:space="preserve">would carry </w:t>
      </w:r>
      <w:r w:rsidR="00EE01BD">
        <w:t>an empty gold pitcher.  Upon arriving at the pool, the priest with the gold pitcher would dip it into the pool and draw out a pitcher full of water.</w:t>
      </w:r>
      <w:r>
        <w:t xml:space="preserve">  </w:t>
      </w:r>
      <w:r w:rsidR="0081372F">
        <w:t xml:space="preserve">After drawing the water, the </w:t>
      </w:r>
      <w:r w:rsidR="006A28DC">
        <w:t>priests and their</w:t>
      </w:r>
      <w:r w:rsidR="0081372F">
        <w:t xml:space="preserve"> entourage would make their way back toward the Temple where they would wait at the “Water Gate”, </w:t>
      </w:r>
      <w:r w:rsidR="009423B1">
        <w:t>an appropriately named</w:t>
      </w:r>
      <w:r w:rsidR="0081372F">
        <w:t xml:space="preserve"> gate </w:t>
      </w:r>
      <w:r w:rsidR="009423B1">
        <w:t>on the southern part of the Temple complex.</w:t>
      </w:r>
    </w:p>
    <w:p w:rsidR="0071532E" w:rsidRDefault="0081372F" w:rsidP="00FF61C2">
      <w:r>
        <w:t xml:space="preserve"> </w:t>
      </w:r>
      <w:r w:rsidR="00FC7360">
        <w:t xml:space="preserve">While this was going on, other priests </w:t>
      </w:r>
      <w:r w:rsidR="00FF61C2">
        <w:t>would gather</w:t>
      </w:r>
      <w:r>
        <w:t xml:space="preserve"> long willow branches </w:t>
      </w:r>
      <w:r w:rsidR="00FF61C2">
        <w:t>from an area north of the Temple and then head back</w:t>
      </w:r>
      <w:r w:rsidR="009423B1">
        <w:t xml:space="preserve"> to assemble at the Eastern Gate of the Temple.  Along the way, they would </w:t>
      </w:r>
      <w:r w:rsidR="006A28DC">
        <w:t>waive</w:t>
      </w:r>
      <w:r w:rsidR="009423B1">
        <w:t xml:space="preserve"> their branches back and forth in unison so as to make a sound </w:t>
      </w:r>
      <w:r w:rsidR="00EE01BD">
        <w:t>of wind in the trees</w:t>
      </w:r>
      <w:r w:rsidR="009423B1">
        <w:t xml:space="preserve"> </w:t>
      </w:r>
      <w:r w:rsidR="006A28DC">
        <w:t>– a portrayal of</w:t>
      </w:r>
      <w:r w:rsidR="009423B1">
        <w:t xml:space="preserve"> the “sound” of the Holy Spirit</w:t>
      </w:r>
      <w:r w:rsidR="009423B1">
        <w:rPr>
          <w:rStyle w:val="FootnoteReference"/>
        </w:rPr>
        <w:footnoteReference w:id="17"/>
      </w:r>
      <w:r w:rsidR="006A28DC">
        <w:t xml:space="preserve"> coming to the people</w:t>
      </w:r>
      <w:r w:rsidR="009423B1">
        <w:t>.</w:t>
      </w:r>
    </w:p>
    <w:p w:rsidR="00EE01BD" w:rsidRDefault="00EE01BD" w:rsidP="006A28DC">
      <w:r>
        <w:t xml:space="preserve">Because this all took place in the morning during the time of the Morning Sacrifices, a third group of priests </w:t>
      </w:r>
      <w:r w:rsidR="006A28DC">
        <w:t>would be</w:t>
      </w:r>
      <w:r>
        <w:t xml:space="preserve"> attending to those services.</w:t>
      </w:r>
    </w:p>
    <w:p w:rsidR="00AB7207" w:rsidRDefault="00671198" w:rsidP="005D064A">
      <w:r>
        <w:t xml:space="preserve">When both groups – </w:t>
      </w:r>
      <w:r w:rsidR="00EE01BD">
        <w:t xml:space="preserve">those with the water and those with the willows – were in place, a </w:t>
      </w:r>
      <w:r w:rsidR="005D064A">
        <w:t>trumpet</w:t>
      </w:r>
      <w:r w:rsidR="00EE01BD">
        <w:t xml:space="preserve"> was blown and the </w:t>
      </w:r>
      <w:r>
        <w:t>priests would proceed through the gates.  As they approached the Altar, the two priests with pitchers would ascend the Altar and make their way to its southwest corner.  At the same time, the other priests would circle the altar</w:t>
      </w:r>
      <w:r w:rsidR="00AB7207">
        <w:t xml:space="preserve"> one time, after which</w:t>
      </w:r>
      <w:r>
        <w:t xml:space="preserve"> </w:t>
      </w:r>
      <w:r w:rsidR="005D064A">
        <w:t xml:space="preserve">a trumpet would sound and </w:t>
      </w:r>
      <w:r>
        <w:t>the priests with the water and wine wo</w:t>
      </w:r>
      <w:r w:rsidR="00AB7207">
        <w:t>uld pour the contents of their</w:t>
      </w:r>
      <w:r>
        <w:t xml:space="preserve"> pi</w:t>
      </w:r>
      <w:r w:rsidR="00AB7207">
        <w:t xml:space="preserve">tchers into vessels on the Altar.  At that point, the people watching would break forth with song and praise as the priests stood their willow branches against the Altar forming a covering over it. This took place each of the first six days of the festival of </w:t>
      </w:r>
      <w:proofErr w:type="spellStart"/>
      <w:r w:rsidR="00AB7207">
        <w:t>Sukkot</w:t>
      </w:r>
      <w:proofErr w:type="spellEnd"/>
      <w:r w:rsidR="00AB7207">
        <w:t>, and was patterned after the conquest of Jericho some 1</w:t>
      </w:r>
      <w:r w:rsidR="005D064A">
        <w:t>4</w:t>
      </w:r>
      <w:r w:rsidR="00AB7207">
        <w:t>00 years earlier where the Hebrews circled the city one time a day for six days.</w:t>
      </w:r>
    </w:p>
    <w:p w:rsidR="00E26DBC" w:rsidRPr="00E26DBC" w:rsidRDefault="00E26DBC" w:rsidP="005D064A">
      <w:pPr>
        <w:rPr>
          <w:b/>
          <w:bCs/>
        </w:rPr>
      </w:pPr>
      <w:proofErr w:type="spellStart"/>
      <w:r>
        <w:rPr>
          <w:b/>
          <w:bCs/>
        </w:rPr>
        <w:t>Hoshanna</w:t>
      </w:r>
      <w:proofErr w:type="spellEnd"/>
      <w:r>
        <w:rPr>
          <w:b/>
          <w:bCs/>
        </w:rPr>
        <w:t xml:space="preserve"> </w:t>
      </w:r>
      <w:proofErr w:type="spellStart"/>
      <w:r>
        <w:rPr>
          <w:b/>
          <w:bCs/>
        </w:rPr>
        <w:t>Rabba</w:t>
      </w:r>
      <w:proofErr w:type="spellEnd"/>
    </w:p>
    <w:p w:rsidR="00AB7207" w:rsidRDefault="00AB7207" w:rsidP="005D064A">
      <w:r>
        <w:t xml:space="preserve">On the seventh and last day of </w:t>
      </w:r>
      <w:proofErr w:type="spellStart"/>
      <w:r>
        <w:t>Sukkot</w:t>
      </w:r>
      <w:proofErr w:type="spellEnd"/>
      <w:r>
        <w:t xml:space="preserve">, the same would happen except that the priests circled the Alter seven times before the </w:t>
      </w:r>
      <w:r w:rsidR="005D064A">
        <w:t xml:space="preserve">trumpet was blown and the </w:t>
      </w:r>
      <w:r>
        <w:t>water wa</w:t>
      </w:r>
      <w:r w:rsidR="00E26DBC">
        <w:t>s poured out – and like it was at</w:t>
      </w:r>
      <w:r>
        <w:t xml:space="preserve"> Jericho, at the completion of the seventh circ</w:t>
      </w:r>
      <w:r w:rsidR="005D064A">
        <w:t>uit – as the water was being poured out –</w:t>
      </w:r>
      <w:r>
        <w:t xml:space="preserve"> the people shouted with a loud voice.</w:t>
      </w:r>
    </w:p>
    <w:p w:rsidR="008F6138" w:rsidRDefault="005D064A" w:rsidP="00D23E52">
      <w:pPr>
        <w:rPr>
          <w:noProof/>
          <w:lang w:bidi="he-IL"/>
        </w:rPr>
      </w:pPr>
      <w:r w:rsidRPr="005D064A">
        <w:lastRenderedPageBreak/>
        <w:t xml:space="preserve">Fourteen hundred years earlier, the walls of Jericho fell, signaling the “opening the gate” of the Promised Land.  For the Jews in the first century, this event signified a great outpouring of the Holy Spirit and the salvation that would come to the Hebrew people.  </w:t>
      </w:r>
      <w:r w:rsidR="00024F90">
        <w:t xml:space="preserve"> Thus this 7</w:t>
      </w:r>
      <w:r w:rsidR="00024F90" w:rsidRPr="00024F90">
        <w:rPr>
          <w:vertAlign w:val="superscript"/>
        </w:rPr>
        <w:t>th</w:t>
      </w:r>
      <w:r w:rsidR="00024F90">
        <w:t xml:space="preserve"> day was appropriately called “</w:t>
      </w:r>
      <w:proofErr w:type="spellStart"/>
      <w:r w:rsidR="00024F90" w:rsidRPr="00E26DBC">
        <w:rPr>
          <w:b/>
          <w:bCs/>
        </w:rPr>
        <w:t>Hoshanna</w:t>
      </w:r>
      <w:proofErr w:type="spellEnd"/>
      <w:r w:rsidR="00024F90" w:rsidRPr="00E26DBC">
        <w:rPr>
          <w:b/>
          <w:bCs/>
        </w:rPr>
        <w:t xml:space="preserve"> </w:t>
      </w:r>
      <w:proofErr w:type="spellStart"/>
      <w:r w:rsidR="00024F90" w:rsidRPr="00E26DBC">
        <w:rPr>
          <w:b/>
          <w:bCs/>
        </w:rPr>
        <w:t>Rabba</w:t>
      </w:r>
      <w:proofErr w:type="spellEnd"/>
      <w:r w:rsidR="00024F90" w:rsidRPr="00E26DBC">
        <w:rPr>
          <w:b/>
          <w:bCs/>
        </w:rPr>
        <w:t>”</w:t>
      </w:r>
      <w:r w:rsidR="00D23E52">
        <w:t xml:space="preserve">, the Great Salvation </w:t>
      </w:r>
      <w:r w:rsidR="00024F90">
        <w:t>– a name based on Psalm 118:24, part of the “</w:t>
      </w:r>
      <w:proofErr w:type="spellStart"/>
      <w:r w:rsidR="00024F90">
        <w:t>Hallel</w:t>
      </w:r>
      <w:proofErr w:type="spellEnd"/>
      <w:r w:rsidR="00024F90">
        <w:t>”</w:t>
      </w:r>
      <w:r w:rsidR="0078336E">
        <w:rPr>
          <w:rStyle w:val="FootnoteReference"/>
        </w:rPr>
        <w:footnoteReference w:id="18"/>
      </w:r>
      <w:r w:rsidR="00024F90">
        <w:t xml:space="preserve"> </w:t>
      </w:r>
      <w:r w:rsidR="0078336E">
        <w:t>psalms of praise</w:t>
      </w:r>
      <w:r w:rsidR="00024F90">
        <w:t>.</w:t>
      </w:r>
      <w:r w:rsidR="0078336E" w:rsidRPr="0078336E">
        <w:rPr>
          <w:noProof/>
          <w:lang w:bidi="he-IL"/>
        </w:rPr>
        <w:t xml:space="preserve"> </w:t>
      </w:r>
      <w:r w:rsidR="0078336E">
        <w:rPr>
          <w:noProof/>
          <w:lang w:bidi="he-IL"/>
        </w:rPr>
        <w:t xml:space="preserve"> </w:t>
      </w:r>
    </w:p>
    <w:p w:rsidR="0078336E" w:rsidRDefault="0078336E" w:rsidP="0078336E">
      <w:pPr>
        <w:pStyle w:val="scripture0"/>
      </w:pPr>
      <w:r w:rsidRPr="0078336E">
        <w:rPr>
          <w:vertAlign w:val="superscript"/>
        </w:rPr>
        <w:t xml:space="preserve">ESV </w:t>
      </w:r>
      <w:r w:rsidRPr="0078336E">
        <w:rPr>
          <w:b/>
          <w:bCs/>
        </w:rPr>
        <w:t>Psalm 118:25-</w:t>
      </w:r>
      <w:proofErr w:type="gramStart"/>
      <w:r w:rsidRPr="0078336E">
        <w:rPr>
          <w:b/>
          <w:bCs/>
        </w:rPr>
        <w:t xml:space="preserve">29 </w:t>
      </w:r>
      <w:r w:rsidRPr="0078336E">
        <w:t xml:space="preserve"> </w:t>
      </w:r>
      <w:r w:rsidRPr="0078336E">
        <w:rPr>
          <w:b/>
          <w:bCs/>
        </w:rPr>
        <w:t>Save</w:t>
      </w:r>
      <w:proofErr w:type="gramEnd"/>
      <w:r w:rsidRPr="0078336E">
        <w:rPr>
          <w:b/>
          <w:bCs/>
        </w:rPr>
        <w:t xml:space="preserve"> us, we pray</w:t>
      </w:r>
      <w:r w:rsidRPr="0078336E">
        <w:t xml:space="preserve">, O LORD! O LORD, we pray, </w:t>
      </w:r>
      <w:proofErr w:type="gramStart"/>
      <w:r w:rsidRPr="0078336E">
        <w:t>give</w:t>
      </w:r>
      <w:proofErr w:type="gramEnd"/>
      <w:r w:rsidRPr="0078336E">
        <w:t xml:space="preserve"> us success!  </w:t>
      </w:r>
      <w:r w:rsidRPr="0078336E">
        <w:rPr>
          <w:vertAlign w:val="superscript"/>
        </w:rPr>
        <w:t>26</w:t>
      </w:r>
      <w:r w:rsidRPr="0078336E">
        <w:t xml:space="preserve"> </w:t>
      </w:r>
      <w:r w:rsidRPr="002146C5">
        <w:rPr>
          <w:b/>
          <w:bCs/>
        </w:rPr>
        <w:t>Blessed is he who comes in the name of the LORD!</w:t>
      </w:r>
      <w:r w:rsidRPr="0078336E">
        <w:t xml:space="preserve"> We bless you from the house of the LORD.  </w:t>
      </w:r>
      <w:r w:rsidRPr="0078336E">
        <w:rPr>
          <w:vertAlign w:val="superscript"/>
        </w:rPr>
        <w:t>27</w:t>
      </w:r>
      <w:r w:rsidRPr="0078336E">
        <w:t xml:space="preserve"> The LORD is God, and he has made his light to shine upon us. Bind the festal sacrifice with cords, up to the horns of the altar!  </w:t>
      </w:r>
      <w:r w:rsidRPr="0078336E">
        <w:rPr>
          <w:vertAlign w:val="superscript"/>
        </w:rPr>
        <w:t>28</w:t>
      </w:r>
      <w:r w:rsidRPr="0078336E">
        <w:t xml:space="preserve"> You are my God, and I will give thanks to you; you are my God; I will extol you.  </w:t>
      </w:r>
      <w:r w:rsidRPr="0078336E">
        <w:rPr>
          <w:vertAlign w:val="superscript"/>
        </w:rPr>
        <w:t>29</w:t>
      </w:r>
      <w:r w:rsidRPr="0078336E">
        <w:t xml:space="preserve"> Oh give thanks to the LORD, for he is good; for his steadfast love endures forever!</w:t>
      </w:r>
    </w:p>
    <w:p w:rsidR="002146C5" w:rsidRDefault="0078336E" w:rsidP="00D23E52">
      <w:r>
        <w:t xml:space="preserve">“Save </w:t>
      </w:r>
      <w:proofErr w:type="gramStart"/>
      <w:r>
        <w:t>Us</w:t>
      </w:r>
      <w:proofErr w:type="gramEnd"/>
      <w:r>
        <w:t>, we pray” comes from the Hebrew “</w:t>
      </w:r>
      <w:proofErr w:type="spellStart"/>
      <w:r>
        <w:t>hosheana-ana</w:t>
      </w:r>
      <w:proofErr w:type="spellEnd"/>
      <w:r>
        <w:t>” – “save us now, we pray, we pray”</w:t>
      </w:r>
      <w:r w:rsidR="002146C5">
        <w:t>, and though this part of the psalm was sung every day</w:t>
      </w:r>
      <w:r w:rsidR="00D23E52">
        <w:t xml:space="preserve"> of the festival</w:t>
      </w:r>
      <w:r w:rsidR="002146C5">
        <w:t>, on the 7</w:t>
      </w:r>
      <w:r w:rsidR="002146C5" w:rsidRPr="002146C5">
        <w:rPr>
          <w:vertAlign w:val="superscript"/>
        </w:rPr>
        <w:t>th</w:t>
      </w:r>
      <w:r w:rsidR="002146C5">
        <w:t xml:space="preserve"> – the last day</w:t>
      </w:r>
      <w:r w:rsidR="00D23E52">
        <w:t xml:space="preserve"> </w:t>
      </w:r>
      <w:r w:rsidR="002146C5">
        <w:t xml:space="preserve">– </w:t>
      </w:r>
      <w:r w:rsidR="002146C5" w:rsidRPr="00E26DBC">
        <w:rPr>
          <w:u w:val="single"/>
        </w:rPr>
        <w:t>all</w:t>
      </w:r>
      <w:r w:rsidR="002146C5">
        <w:t xml:space="preserve"> the </w:t>
      </w:r>
      <w:proofErr w:type="spellStart"/>
      <w:r w:rsidR="002146C5">
        <w:t>Hallel</w:t>
      </w:r>
      <w:proofErr w:type="spellEnd"/>
      <w:r w:rsidR="002146C5">
        <w:t xml:space="preserve"> prayers</w:t>
      </w:r>
      <w:r w:rsidR="00E26DBC">
        <w:rPr>
          <w:rStyle w:val="FootnoteReference"/>
        </w:rPr>
        <w:footnoteReference w:id="19"/>
      </w:r>
      <w:r w:rsidR="002146C5">
        <w:t xml:space="preserve"> were sung.  Thus, the 8</w:t>
      </w:r>
      <w:r w:rsidR="002146C5" w:rsidRPr="002146C5">
        <w:rPr>
          <w:vertAlign w:val="superscript"/>
        </w:rPr>
        <w:t>th</w:t>
      </w:r>
      <w:r w:rsidR="002146C5">
        <w:t xml:space="preserve"> day was a “great day” of praise!  </w:t>
      </w:r>
    </w:p>
    <w:p w:rsidR="0078336E" w:rsidRDefault="002146C5" w:rsidP="00D23E52">
      <w:r>
        <w:t xml:space="preserve">In this </w:t>
      </w:r>
      <w:r w:rsidR="00D23E52">
        <w:t>psalm</w:t>
      </w:r>
      <w:r>
        <w:t xml:space="preserve">, we find </w:t>
      </w:r>
      <w:r w:rsidR="00D23E52">
        <w:t>this</w:t>
      </w:r>
      <w:r>
        <w:t xml:space="preserve"> interesting passage – “</w:t>
      </w:r>
      <w:r w:rsidRPr="002146C5">
        <w:t>Blessed is he who comes in the name of the LORD!</w:t>
      </w:r>
      <w:proofErr w:type="gramStart"/>
      <w:r>
        <w:t>”.</w:t>
      </w:r>
      <w:proofErr w:type="gramEnd"/>
      <w:r>
        <w:t xml:space="preserve"> This was the customary </w:t>
      </w:r>
      <w:r w:rsidR="00D23E52">
        <w:t xml:space="preserve">announcement for </w:t>
      </w:r>
      <w:r>
        <w:t>when the King came to town</w:t>
      </w:r>
      <w:r w:rsidR="00D23E52">
        <w:t xml:space="preserve">.  You will recall that it </w:t>
      </w:r>
      <w:r>
        <w:t xml:space="preserve">was sung by Yeshua’s followers as He entered Jerusalem on a donkey during this – His last festival of </w:t>
      </w:r>
      <w:proofErr w:type="spellStart"/>
      <w:r>
        <w:t>Sukkot</w:t>
      </w:r>
      <w:proofErr w:type="spellEnd"/>
      <w:r>
        <w:t>.</w:t>
      </w:r>
    </w:p>
    <w:p w:rsidR="002146C5" w:rsidRPr="002146C5" w:rsidRDefault="002146C5" w:rsidP="002146C5">
      <w:pPr>
        <w:pStyle w:val="scripture0"/>
      </w:pPr>
      <w:r w:rsidRPr="002146C5">
        <w:rPr>
          <w:vertAlign w:val="superscript"/>
          <w:lang w:bidi="ar-SA"/>
        </w:rPr>
        <w:t xml:space="preserve">NKJ </w:t>
      </w:r>
      <w:r w:rsidRPr="002146C5">
        <w:rPr>
          <w:b/>
          <w:bCs/>
          <w:lang w:bidi="ar-SA"/>
        </w:rPr>
        <w:t>Mark 11:1-10</w:t>
      </w:r>
      <w:r>
        <w:rPr>
          <w:b/>
          <w:bCs/>
        </w:rPr>
        <w:t xml:space="preserve">  </w:t>
      </w:r>
      <w:r w:rsidRPr="002146C5">
        <w:t xml:space="preserve">Now when they drew near Jerusalem, to </w:t>
      </w:r>
      <w:proofErr w:type="spellStart"/>
      <w:r w:rsidRPr="002146C5">
        <w:t>Bethphage</w:t>
      </w:r>
      <w:proofErr w:type="spellEnd"/>
      <w:r w:rsidRPr="002146C5">
        <w:t xml:space="preserve"> and Bethany, at the Mount of Olives, He sent two of His disciples …  </w:t>
      </w:r>
      <w:r w:rsidRPr="002146C5">
        <w:rPr>
          <w:vertAlign w:val="superscript"/>
        </w:rPr>
        <w:t>7</w:t>
      </w:r>
      <w:r w:rsidRPr="002146C5">
        <w:t xml:space="preserve"> Then they brought the colt to Jesus and threw their clothes on it, and He sat on it.  </w:t>
      </w:r>
      <w:r w:rsidRPr="002146C5">
        <w:rPr>
          <w:vertAlign w:val="superscript"/>
        </w:rPr>
        <w:t>8</w:t>
      </w:r>
      <w:r w:rsidRPr="002146C5">
        <w:t xml:space="preserve"> And many spread their clothes on the road, and others cut down leafy branches from the trees and spread </w:t>
      </w:r>
      <w:r w:rsidRPr="002146C5">
        <w:rPr>
          <w:i/>
          <w:iCs/>
        </w:rPr>
        <w:t xml:space="preserve">them </w:t>
      </w:r>
      <w:r w:rsidRPr="002146C5">
        <w:t xml:space="preserve">on the road.  </w:t>
      </w:r>
      <w:r w:rsidRPr="002146C5">
        <w:rPr>
          <w:vertAlign w:val="superscript"/>
        </w:rPr>
        <w:t>9</w:t>
      </w:r>
      <w:r w:rsidRPr="002146C5">
        <w:t xml:space="preserve"> Then those who went before and those who followed cried out, saying: </w:t>
      </w:r>
      <w:r w:rsidRPr="00855257">
        <w:rPr>
          <w:b/>
          <w:bCs/>
        </w:rPr>
        <w:t>"Hosanna</w:t>
      </w:r>
      <w:proofErr w:type="gramStart"/>
      <w:r w:rsidRPr="00855257">
        <w:rPr>
          <w:b/>
          <w:bCs/>
        </w:rPr>
        <w:t>! '</w:t>
      </w:r>
      <w:proofErr w:type="gramEnd"/>
      <w:r w:rsidRPr="00855257">
        <w:rPr>
          <w:b/>
          <w:bCs/>
        </w:rPr>
        <w:t>Blessed</w:t>
      </w:r>
      <w:r w:rsidRPr="00855257">
        <w:rPr>
          <w:b/>
          <w:bCs/>
          <w:i/>
          <w:iCs/>
        </w:rPr>
        <w:t xml:space="preserve"> is</w:t>
      </w:r>
      <w:r w:rsidRPr="00855257">
        <w:rPr>
          <w:b/>
          <w:bCs/>
        </w:rPr>
        <w:t xml:space="preserve"> He who comes in the name of the LORD!' </w:t>
      </w:r>
      <w:r w:rsidRPr="002146C5">
        <w:t xml:space="preserve"> </w:t>
      </w:r>
      <w:r w:rsidRPr="002146C5">
        <w:rPr>
          <w:vertAlign w:val="superscript"/>
        </w:rPr>
        <w:t>10</w:t>
      </w:r>
      <w:r w:rsidRPr="002146C5">
        <w:t xml:space="preserve"> Blessed </w:t>
      </w:r>
      <w:r w:rsidRPr="002146C5">
        <w:rPr>
          <w:i/>
          <w:iCs/>
        </w:rPr>
        <w:t xml:space="preserve">is </w:t>
      </w:r>
      <w:r w:rsidRPr="002146C5">
        <w:t>the kingdom of our father David that comes in the name of the Lord! Hosanna in the highest</w:t>
      </w:r>
      <w:proofErr w:type="gramStart"/>
      <w:r w:rsidRPr="002146C5">
        <w:t>!“</w:t>
      </w:r>
      <w:proofErr w:type="gramEnd"/>
    </w:p>
    <w:p w:rsidR="002146C5" w:rsidRDefault="00855257" w:rsidP="00241131">
      <w:r>
        <w:t xml:space="preserve">That trip from Bethany is about a mile walk, and because of the terrain, would typically take about 30 minutes.  By openly repeating that statement, the people were expressing their belief that the King </w:t>
      </w:r>
      <w:r w:rsidR="00836326">
        <w:t>was</w:t>
      </w:r>
      <w:r>
        <w:t xml:space="preserve"> coming, and </w:t>
      </w:r>
      <w:r w:rsidR="00836326">
        <w:t xml:space="preserve">they believed </w:t>
      </w:r>
      <w:r>
        <w:t xml:space="preserve">Messiah Yeshua </w:t>
      </w:r>
      <w:r w:rsidR="00836326">
        <w:t>wa</w:t>
      </w:r>
      <w:r>
        <w:t xml:space="preserve">s that king.  As king, they </w:t>
      </w:r>
      <w:r w:rsidR="00836326">
        <w:t>expected</w:t>
      </w:r>
      <w:r w:rsidR="00241131">
        <w:t xml:space="preserve"> Him</w:t>
      </w:r>
      <w:r w:rsidR="000E3A5D">
        <w:t xml:space="preserve"> to</w:t>
      </w:r>
      <w:r>
        <w:t xml:space="preserve"> take the kingdom by force and rid them of the scourge of the Roman occupiers.  But that was not to be!  It was not part of </w:t>
      </w:r>
      <w:r w:rsidR="00241131">
        <w:t>God’s</w:t>
      </w:r>
      <w:r>
        <w:t xml:space="preserve"> plan.</w:t>
      </w:r>
    </w:p>
    <w:p w:rsidR="007F3ECD" w:rsidRDefault="007F3ECD" w:rsidP="0012359A">
      <w:r w:rsidRPr="00855257">
        <w:t>Instead</w:t>
      </w:r>
      <w:r w:rsidR="00687505">
        <w:t xml:space="preserve"> of overthrowing the Roman</w:t>
      </w:r>
      <w:r w:rsidR="000E3A5D">
        <w:t>s</w:t>
      </w:r>
      <w:r w:rsidRPr="00855257">
        <w:t xml:space="preserve">, He </w:t>
      </w:r>
      <w:r w:rsidR="00687505">
        <w:t xml:space="preserve">simply </w:t>
      </w:r>
      <w:r w:rsidRPr="00855257">
        <w:t>took part in the various festival activities like the rest of His Jewish brothers</w:t>
      </w:r>
      <w:r w:rsidR="00241131">
        <w:t xml:space="preserve">.  One of those activities </w:t>
      </w:r>
      <w:r w:rsidR="0012359A">
        <w:t>would have been</w:t>
      </w:r>
      <w:r w:rsidRPr="00855257">
        <w:t xml:space="preserve"> the daily water drawing ceremony</w:t>
      </w:r>
      <w:r w:rsidR="00855257">
        <w:t xml:space="preserve">. </w:t>
      </w:r>
      <w:r w:rsidRPr="00855257">
        <w:t xml:space="preserve">So let’s </w:t>
      </w:r>
      <w:r w:rsidR="00D6360C">
        <w:t>imagine what John may have witnessed that morning on th</w:t>
      </w:r>
      <w:r w:rsidR="001C6CD8">
        <w:t>is</w:t>
      </w:r>
      <w:r w:rsidR="00D6360C">
        <w:t xml:space="preserve"> “great day” of the feast.</w:t>
      </w:r>
    </w:p>
    <w:p w:rsidR="0012359A" w:rsidRPr="0012359A" w:rsidRDefault="0012359A" w:rsidP="00D007CD">
      <w:pPr>
        <w:rPr>
          <w:b/>
          <w:bCs/>
        </w:rPr>
      </w:pPr>
      <w:r w:rsidRPr="0012359A">
        <w:rPr>
          <w:b/>
          <w:bCs/>
        </w:rPr>
        <w:t>Yeshua Cries Out</w:t>
      </w:r>
    </w:p>
    <w:p w:rsidR="007F3ECD" w:rsidRPr="007F3ECD" w:rsidRDefault="00836326" w:rsidP="0012359A">
      <w:r w:rsidRPr="0012359A">
        <w:t>The</w:t>
      </w:r>
      <w:r>
        <w:t xml:space="preserve"> </w:t>
      </w:r>
      <w:r w:rsidR="000E3A5D">
        <w:t>s</w:t>
      </w:r>
      <w:r>
        <w:t xml:space="preserve">etting </w:t>
      </w:r>
      <w:r w:rsidR="00D6360C">
        <w:t>is</w:t>
      </w:r>
      <w:r w:rsidR="00D6360C" w:rsidRPr="007F3ECD">
        <w:t xml:space="preserve"> </w:t>
      </w:r>
      <w:r w:rsidR="00D6360C">
        <w:t>the</w:t>
      </w:r>
      <w:r w:rsidR="001D19D7">
        <w:t xml:space="preserve"> Temple in Jerusalem on </w:t>
      </w:r>
      <w:r w:rsidR="001D19D7">
        <w:rPr>
          <w:b/>
          <w:bCs/>
        </w:rPr>
        <w:t>the last and great d</w:t>
      </w:r>
      <w:r w:rsidR="007F3ECD" w:rsidRPr="007F3ECD">
        <w:rPr>
          <w:b/>
          <w:bCs/>
        </w:rPr>
        <w:t xml:space="preserve">ay </w:t>
      </w:r>
      <w:r w:rsidR="007F3ECD" w:rsidRPr="007F3ECD">
        <w:t>of the feast of Tabernacles</w:t>
      </w:r>
      <w:r w:rsidR="001C6CD8">
        <w:t xml:space="preserve"> </w:t>
      </w:r>
      <w:r w:rsidR="00D007CD">
        <w:t>–</w:t>
      </w:r>
      <w:r w:rsidR="001C6CD8">
        <w:t xml:space="preserve"> </w:t>
      </w:r>
      <w:r w:rsidR="00D007CD">
        <w:t>a day the Jews called “</w:t>
      </w:r>
      <w:proofErr w:type="spellStart"/>
      <w:r w:rsidR="00D007CD" w:rsidRPr="007F3ECD">
        <w:t>Hoshanna</w:t>
      </w:r>
      <w:proofErr w:type="spellEnd"/>
      <w:r w:rsidR="00D007CD" w:rsidRPr="007F3ECD">
        <w:t xml:space="preserve"> </w:t>
      </w:r>
      <w:proofErr w:type="spellStart"/>
      <w:r w:rsidR="00D007CD" w:rsidRPr="007F3ECD">
        <w:t>Rabba</w:t>
      </w:r>
      <w:proofErr w:type="spellEnd"/>
      <w:r w:rsidR="00D007CD" w:rsidRPr="007F3ECD">
        <w:t xml:space="preserve"> </w:t>
      </w:r>
      <w:r w:rsidR="00D007CD">
        <w:t>“</w:t>
      </w:r>
      <w:r w:rsidR="000E3A5D">
        <w:t>.  It is a</w:t>
      </w:r>
      <w:r w:rsidR="00E87626">
        <w:t xml:space="preserve">pproaching </w:t>
      </w:r>
      <w:r w:rsidR="0012359A">
        <w:t>9 AM</w:t>
      </w:r>
      <w:r w:rsidR="00D6360C">
        <w:t xml:space="preserve"> and Yeshua, along with </w:t>
      </w:r>
      <w:r w:rsidR="00EC6875">
        <w:t xml:space="preserve">John and </w:t>
      </w:r>
      <w:r w:rsidR="00D6360C">
        <w:t xml:space="preserve">His </w:t>
      </w:r>
      <w:r w:rsidR="00EC6875">
        <w:t xml:space="preserve">other </w:t>
      </w:r>
      <w:r w:rsidR="00D6360C">
        <w:t>disciples</w:t>
      </w:r>
      <w:r w:rsidR="00495B80">
        <w:t>, join</w:t>
      </w:r>
      <w:r w:rsidR="00D6360C">
        <w:t xml:space="preserve"> the crowds </w:t>
      </w:r>
      <w:r w:rsidR="00E87626">
        <w:t xml:space="preserve">carrying their somewhat dried willow branches </w:t>
      </w:r>
      <w:r w:rsidR="00495B80">
        <w:t>as they make</w:t>
      </w:r>
      <w:r w:rsidR="00E87626">
        <w:t xml:space="preserve"> </w:t>
      </w:r>
      <w:r w:rsidR="00D6360C">
        <w:t>their way to the Temple</w:t>
      </w:r>
      <w:r w:rsidR="00E87626">
        <w:t xml:space="preserve">.  Yeshua had already chosen where </w:t>
      </w:r>
      <w:r w:rsidR="0012359A">
        <w:t xml:space="preserve">he wanted </w:t>
      </w:r>
      <w:r w:rsidR="00E87626">
        <w:t xml:space="preserve">His group to be – </w:t>
      </w:r>
      <w:r w:rsidR="00D6360C">
        <w:t xml:space="preserve">a </w:t>
      </w:r>
      <w:r w:rsidR="00E87626">
        <w:t xml:space="preserve">place where they </w:t>
      </w:r>
      <w:r w:rsidR="00D6360C">
        <w:t xml:space="preserve">could see the activities </w:t>
      </w:r>
      <w:r w:rsidR="00E87626">
        <w:t>going on around the</w:t>
      </w:r>
      <w:r w:rsidR="00D6360C">
        <w:t xml:space="preserve"> Altar.  As</w:t>
      </w:r>
      <w:r w:rsidR="000E3A5D">
        <w:t xml:space="preserve"> the</w:t>
      </w:r>
      <w:r w:rsidR="00E87626">
        <w:t>y arrive</w:t>
      </w:r>
      <w:r w:rsidR="00495B80">
        <w:t xml:space="preserve"> at their pre-chosen spot</w:t>
      </w:r>
      <w:r w:rsidR="00E87626">
        <w:t xml:space="preserve">, the </w:t>
      </w:r>
      <w:r w:rsidR="000E3A5D">
        <w:t xml:space="preserve">morning sacrifices </w:t>
      </w:r>
      <w:r w:rsidR="00495B80">
        <w:t>a</w:t>
      </w:r>
      <w:r w:rsidR="00E87626">
        <w:t xml:space="preserve">re just beginning and </w:t>
      </w:r>
      <w:r w:rsidR="00444453">
        <w:t xml:space="preserve">the </w:t>
      </w:r>
      <w:r w:rsidR="000E3A5D">
        <w:t xml:space="preserve">priests </w:t>
      </w:r>
      <w:r w:rsidR="00495B80">
        <w:t>a</w:t>
      </w:r>
      <w:r w:rsidR="00E87626">
        <w:t>re exiting</w:t>
      </w:r>
      <w:r w:rsidR="000E3A5D">
        <w:t xml:space="preserve"> the Temple precincts on their way to gather water and willows.</w:t>
      </w:r>
    </w:p>
    <w:p w:rsidR="007F3ECD" w:rsidRPr="00444453" w:rsidRDefault="00444453" w:rsidP="00495B80">
      <w:r w:rsidRPr="00444453">
        <w:t xml:space="preserve">As the sacrifices continue, the people begin to hear the </w:t>
      </w:r>
      <w:r w:rsidR="007F3ECD" w:rsidRPr="00444453">
        <w:t>swish-swish sound o</w:t>
      </w:r>
      <w:r w:rsidRPr="00444453">
        <w:t xml:space="preserve">f the willow-bearing priests </w:t>
      </w:r>
      <w:r w:rsidR="00495B80">
        <w:t>returning</w:t>
      </w:r>
      <w:r w:rsidR="00241131">
        <w:t xml:space="preserve"> to</w:t>
      </w:r>
      <w:r w:rsidRPr="00444453">
        <w:t xml:space="preserve"> the Temple area.  They look to the south and see the excitement </w:t>
      </w:r>
      <w:r w:rsidR="00495B80">
        <w:t xml:space="preserve">as the water bearing </w:t>
      </w:r>
      <w:proofErr w:type="gramStart"/>
      <w:r w:rsidR="00495B80">
        <w:t xml:space="preserve">priests </w:t>
      </w:r>
      <w:r w:rsidR="0012359A">
        <w:t xml:space="preserve"> are</w:t>
      </w:r>
      <w:proofErr w:type="gramEnd"/>
      <w:r w:rsidR="0012359A">
        <w:t xml:space="preserve"> also returning, </w:t>
      </w:r>
      <w:r w:rsidR="00495B80">
        <w:t>mak</w:t>
      </w:r>
      <w:r w:rsidR="0012359A">
        <w:t>ing</w:t>
      </w:r>
      <w:r w:rsidRPr="00444453">
        <w:t xml:space="preserve"> their way from the Pool of Siloam toward the Water Gate.</w:t>
      </w:r>
    </w:p>
    <w:p w:rsidR="007F3ECD" w:rsidRDefault="00495B80" w:rsidP="0012359A">
      <w:r>
        <w:lastRenderedPageBreak/>
        <w:t xml:space="preserve">As the priests get </w:t>
      </w:r>
      <w:r w:rsidR="0012359A">
        <w:t>in</w:t>
      </w:r>
      <w:r w:rsidR="00241131">
        <w:t xml:space="preserve"> place, the </w:t>
      </w:r>
      <w:r w:rsidR="00444453">
        <w:t>trumpet</w:t>
      </w:r>
      <w:r w:rsidR="00241131">
        <w:t xml:space="preserve"> is blown and</w:t>
      </w:r>
      <w:r w:rsidR="00444453">
        <w:t xml:space="preserve"> the </w:t>
      </w:r>
      <w:r w:rsidR="00241131">
        <w:t>willow-bearing priests fall in behind the two carrying the water and wine.  Together they</w:t>
      </w:r>
      <w:r w:rsidR="00444453">
        <w:t xml:space="preserve"> </w:t>
      </w:r>
      <w:r w:rsidR="00934023">
        <w:t xml:space="preserve">march toward the Altar.  As they approach it, </w:t>
      </w:r>
      <w:r w:rsidR="00241131">
        <w:t>the two leading priest</w:t>
      </w:r>
      <w:r w:rsidR="00E906D3">
        <w:t>s</w:t>
      </w:r>
      <w:r w:rsidR="00241131">
        <w:t xml:space="preserve"> </w:t>
      </w:r>
      <w:r w:rsidR="00E906D3">
        <w:t xml:space="preserve">veer off to begin their ascent of </w:t>
      </w:r>
      <w:r w:rsidR="00934023">
        <w:t xml:space="preserve">the Altar </w:t>
      </w:r>
      <w:r w:rsidR="00E906D3">
        <w:t xml:space="preserve">while those carrying willows march in an orderly procession around it – waving their willows back and forth as they go.  All this time, other </w:t>
      </w:r>
      <w:r w:rsidR="00444453">
        <w:t xml:space="preserve">priests </w:t>
      </w:r>
      <w:r w:rsidR="00E906D3">
        <w:t>are continuing to perform the morning sacrifice</w:t>
      </w:r>
      <w:r>
        <w:t>s</w:t>
      </w:r>
      <w:r w:rsidR="00934023">
        <w:t xml:space="preserve">.  </w:t>
      </w:r>
    </w:p>
    <w:p w:rsidR="007F3ECD" w:rsidRPr="007F3ECD" w:rsidRDefault="00495B80" w:rsidP="0012359A">
      <w:r>
        <w:t>Once on top, and h</w:t>
      </w:r>
      <w:r w:rsidR="00E906D3">
        <w:t xml:space="preserve">olding their pitchers for all to see, the priests on the alter watch as their companions march around the Altar seven times, waving their willows and singing the </w:t>
      </w:r>
      <w:proofErr w:type="spellStart"/>
      <w:r w:rsidR="00E906D3">
        <w:t>Hallel</w:t>
      </w:r>
      <w:proofErr w:type="spellEnd"/>
      <w:r w:rsidR="00E906D3">
        <w:t xml:space="preserve"> psalms</w:t>
      </w:r>
      <w:r w:rsidR="0012359A">
        <w:t xml:space="preserve"> along the way</w:t>
      </w:r>
      <w:r w:rsidR="00E906D3">
        <w:t xml:space="preserve">. The </w:t>
      </w:r>
      <w:r w:rsidR="007F3ECD" w:rsidRPr="007F3ECD">
        <w:t xml:space="preserve">swish-swish </w:t>
      </w:r>
      <w:r w:rsidR="00E906D3">
        <w:t xml:space="preserve">of the willows </w:t>
      </w:r>
      <w:r w:rsidR="007F3ECD" w:rsidRPr="007F3ECD">
        <w:t>is now quite loud,</w:t>
      </w:r>
      <w:r w:rsidR="00964D8C">
        <w:t xml:space="preserve"> but at the completion of the seventh circuit they all stop.  There is silence as they</w:t>
      </w:r>
      <w:r>
        <w:t xml:space="preserve"> await the sound of the trumpet signaling the priests to pour out the water and wine.</w:t>
      </w:r>
      <w:r w:rsidR="00964D8C">
        <w:t xml:space="preserve">  </w:t>
      </w:r>
      <w:r>
        <w:t xml:space="preserve">Suddenly the trumpet sounds and </w:t>
      </w:r>
      <w:r w:rsidR="00964D8C">
        <w:t>the priests</w:t>
      </w:r>
      <w:r w:rsidR="007F3ECD" w:rsidRPr="007F3ECD">
        <w:t xml:space="preserve"> </w:t>
      </w:r>
      <w:r w:rsidR="00964D8C">
        <w:t xml:space="preserve">slowly </w:t>
      </w:r>
      <w:r w:rsidR="007F3ECD" w:rsidRPr="007F3ECD">
        <w:t>pour</w:t>
      </w:r>
      <w:r w:rsidR="00964D8C">
        <w:t xml:space="preserve"> out their pitchers </w:t>
      </w:r>
      <w:r w:rsidR="007F3ECD" w:rsidRPr="007F3ECD">
        <w:t>onto the altar</w:t>
      </w:r>
      <w:r w:rsidR="00964D8C">
        <w:t xml:space="preserve"> – just as they had done the previous six days.  As the last drops of water and wine come out</w:t>
      </w:r>
      <w:r>
        <w:t xml:space="preserve"> and the people prepare to shout</w:t>
      </w:r>
      <w:r w:rsidR="0012359A">
        <w:t>, a</w:t>
      </w:r>
      <w:r w:rsidR="00964D8C">
        <w:t xml:space="preserve"> </w:t>
      </w:r>
      <w:r w:rsidR="00D6360C">
        <w:t xml:space="preserve">familiar, but obviously </w:t>
      </w:r>
      <w:r w:rsidR="00964D8C">
        <w:t xml:space="preserve">amplified voice </w:t>
      </w:r>
      <w:r w:rsidR="00D6360C">
        <w:t>br</w:t>
      </w:r>
      <w:r>
        <w:t>eaks</w:t>
      </w:r>
      <w:r w:rsidR="00D6360C">
        <w:t xml:space="preserve"> out of the silence saying - </w:t>
      </w:r>
    </w:p>
    <w:p w:rsidR="007F3ECD" w:rsidRPr="007F3ECD" w:rsidRDefault="007F3ECD" w:rsidP="007F3ECD">
      <w:pPr>
        <w:pStyle w:val="scripture0"/>
      </w:pPr>
      <w:r w:rsidRPr="007F3ECD">
        <w:rPr>
          <w:vertAlign w:val="superscript"/>
        </w:rPr>
        <w:t>NKJ</w:t>
      </w:r>
      <w:r w:rsidRPr="007F3ECD">
        <w:rPr>
          <w:b/>
          <w:bCs/>
        </w:rPr>
        <w:t xml:space="preserve"> John 7:37-38</w:t>
      </w:r>
      <w:r>
        <w:rPr>
          <w:b/>
          <w:bCs/>
        </w:rPr>
        <w:t xml:space="preserve"> </w:t>
      </w:r>
      <w:r w:rsidRPr="007F3ECD">
        <w:t xml:space="preserve">… "If anyone thirsts, let him come to </w:t>
      </w:r>
      <w:proofErr w:type="gramStart"/>
      <w:r w:rsidRPr="007F3ECD">
        <w:t>Me</w:t>
      </w:r>
      <w:proofErr w:type="gramEnd"/>
      <w:r w:rsidRPr="007F3ECD">
        <w:t xml:space="preserve"> and drink. He who believes in Me, as the Scripture has said, out of his heart will flow rivers of living water</w:t>
      </w:r>
      <w:proofErr w:type="gramStart"/>
      <w:r w:rsidRPr="007F3ECD">
        <w:t>.“</w:t>
      </w:r>
      <w:proofErr w:type="gramEnd"/>
      <w:r w:rsidR="00687505">
        <w:rPr>
          <w:rStyle w:val="FootnoteReference"/>
        </w:rPr>
        <w:footnoteReference w:id="20"/>
      </w:r>
    </w:p>
    <w:p w:rsidR="00EC6875" w:rsidRDefault="0012359A" w:rsidP="00D75B02">
      <w:r>
        <w:t xml:space="preserve">With a smile, </w:t>
      </w:r>
      <w:r w:rsidR="00EC6875">
        <w:t>John looks to his Rabbi thinking “</w:t>
      </w:r>
      <w:r w:rsidR="00CB64E9">
        <w:t xml:space="preserve">He truly is the King; </w:t>
      </w:r>
      <w:r w:rsidR="00EC6875">
        <w:t xml:space="preserve">it’s just a matter of time”. </w:t>
      </w:r>
    </w:p>
    <w:p w:rsidR="007F3ECD" w:rsidRDefault="007F3ECD" w:rsidP="001C6CD8">
      <w:r w:rsidRPr="00D75B02">
        <w:t>On this Last Da</w:t>
      </w:r>
      <w:r w:rsidR="00CB64E9">
        <w:t>y, the Gr</w:t>
      </w:r>
      <w:r w:rsidR="001C6CD8">
        <w:t>eat Day of the feast, using the</w:t>
      </w:r>
      <w:r w:rsidR="00DD42CF">
        <w:t xml:space="preserve"> Jewish tradition called the “</w:t>
      </w:r>
      <w:proofErr w:type="spellStart"/>
      <w:r w:rsidR="00DD42CF">
        <w:t>Beit</w:t>
      </w:r>
      <w:proofErr w:type="spellEnd"/>
      <w:r w:rsidR="00DD42CF">
        <w:t xml:space="preserve"> </w:t>
      </w:r>
      <w:proofErr w:type="spellStart"/>
      <w:r w:rsidR="00DD42CF">
        <w:t>haShoeiva</w:t>
      </w:r>
      <w:proofErr w:type="spellEnd"/>
      <w:r w:rsidR="00DD42CF">
        <w:t>” – “House of the Water Drawing” – Yeshua</w:t>
      </w:r>
      <w:r w:rsidR="00CB64E9">
        <w:t xml:space="preserve"> confirmed that </w:t>
      </w:r>
      <w:r w:rsidRPr="00D75B02">
        <w:t>the Jews were correct – the Holy Spirit would be poured out during the latte</w:t>
      </w:r>
      <w:r w:rsidR="00CB64E9">
        <w:t>r part of the Messianic Kingdom;</w:t>
      </w:r>
      <w:r w:rsidR="001C6CD8">
        <w:t xml:space="preserve"> </w:t>
      </w:r>
      <w:r w:rsidR="00D75B02" w:rsidRPr="00D75B02">
        <w:t>s</w:t>
      </w:r>
      <w:r w:rsidRPr="00D75B02">
        <w:t>alvation would come to Israel</w:t>
      </w:r>
      <w:r w:rsidR="00CB64E9">
        <w:t>;</w:t>
      </w:r>
      <w:r w:rsidR="00D75B02" w:rsidRPr="00D75B02">
        <w:t xml:space="preserve"> and w</w:t>
      </w:r>
      <w:r w:rsidRPr="00D75B02">
        <w:t xml:space="preserve">ithout publicly stating it, He </w:t>
      </w:r>
      <w:r w:rsidR="00CB64E9">
        <w:t>confirmed</w:t>
      </w:r>
      <w:r w:rsidRPr="00D75B02">
        <w:t xml:space="preserve"> to those who believed on </w:t>
      </w:r>
      <w:r w:rsidR="00CB64E9" w:rsidRPr="00D75B02">
        <w:t xml:space="preserve">Him </w:t>
      </w:r>
      <w:r w:rsidR="001C6CD8">
        <w:t xml:space="preserve">(even to some who did not) </w:t>
      </w:r>
      <w:r w:rsidR="00CB64E9" w:rsidRPr="00D75B02">
        <w:t>that</w:t>
      </w:r>
      <w:r w:rsidRPr="00D75B02">
        <w:t xml:space="preserve"> He was indeed the </w:t>
      </w:r>
      <w:r w:rsidR="001C6CD8">
        <w:t>Christ</w:t>
      </w:r>
      <w:r w:rsidRPr="00D75B02">
        <w:t xml:space="preserve"> – the Anointed </w:t>
      </w:r>
      <w:r w:rsidR="001C6CD8">
        <w:t xml:space="preserve">King of </w:t>
      </w:r>
      <w:r w:rsidR="00CB64E9">
        <w:t>Israel – the</w:t>
      </w:r>
      <w:r w:rsidRPr="00D75B02">
        <w:t xml:space="preserve"> Messiah.</w:t>
      </w:r>
      <w:r w:rsidR="00806488">
        <w:t xml:space="preserve">  Through Him there will be a “Great Salvation”.</w:t>
      </w:r>
    </w:p>
    <w:p w:rsidR="00806488" w:rsidRDefault="00B665BA" w:rsidP="00B665BA">
      <w:r>
        <w:t xml:space="preserve">What does that mean for us?  It means God has a plan by which all who are willing will receive salvation and a place in the </w:t>
      </w:r>
      <w:proofErr w:type="spellStart"/>
      <w:r>
        <w:t>Olam</w:t>
      </w:r>
      <w:proofErr w:type="spellEnd"/>
      <w:r>
        <w:t xml:space="preserve"> </w:t>
      </w:r>
      <w:proofErr w:type="spellStart"/>
      <w:r>
        <w:t>Haba</w:t>
      </w:r>
      <w:proofErr w:type="spellEnd"/>
      <w:r>
        <w:t xml:space="preserve"> – the World to Come. That plan is hidden in the observance of the Biblical festivals, and as we continue to observe them and learn from them, He will make it plain for all to see.</w:t>
      </w:r>
    </w:p>
    <w:p w:rsidR="00806488" w:rsidRPr="00D75B02" w:rsidRDefault="00806488" w:rsidP="001C6CD8">
      <w:r>
        <w:t>Shalom Alecheim</w:t>
      </w:r>
    </w:p>
    <w:p w:rsidR="007F3ECD" w:rsidRPr="007F3ECD" w:rsidRDefault="007F3ECD" w:rsidP="007F3ECD"/>
    <w:p w:rsidR="007F3ECD" w:rsidRPr="00855257" w:rsidRDefault="007F3ECD" w:rsidP="00855257"/>
    <w:p w:rsidR="005D064A" w:rsidRDefault="005D064A" w:rsidP="005D064A"/>
    <w:p w:rsidR="00AB7207" w:rsidRDefault="00AB7207" w:rsidP="00AB7207"/>
    <w:sectPr w:rsidR="00AB7207" w:rsidSect="00D76FC1">
      <w:headerReference w:type="default" r:id="rId16"/>
      <w:footerReference w:type="default" r:id="rId17"/>
      <w:pgSz w:w="12240" w:h="15840"/>
      <w:pgMar w:top="135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BC" w:rsidRDefault="00E26DBC" w:rsidP="00C97A4C">
      <w:pPr>
        <w:spacing w:after="0" w:line="240" w:lineRule="auto"/>
      </w:pPr>
      <w:r>
        <w:separator/>
      </w:r>
    </w:p>
  </w:endnote>
  <w:endnote w:type="continuationSeparator" w:id="0">
    <w:p w:rsidR="00E26DBC" w:rsidRDefault="00E26DBC" w:rsidP="00C97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9729"/>
      <w:docPartObj>
        <w:docPartGallery w:val="Page Numbers (Bottom of Page)"/>
        <w:docPartUnique/>
      </w:docPartObj>
    </w:sdtPr>
    <w:sdtContent>
      <w:sdt>
        <w:sdtPr>
          <w:id w:val="565050477"/>
          <w:docPartObj>
            <w:docPartGallery w:val="Page Numbers (Top of Page)"/>
            <w:docPartUnique/>
          </w:docPartObj>
        </w:sdtPr>
        <w:sdtContent>
          <w:p w:rsidR="00E26DBC" w:rsidRDefault="00E26DBC">
            <w:pPr>
              <w:pStyle w:val="Footer"/>
              <w:jc w:val="center"/>
            </w:pPr>
            <w:r w:rsidRPr="00943154">
              <w:rPr>
                <w:b/>
                <w:noProof/>
                <w:lang w:eastAsia="zh-TW"/>
              </w:rPr>
              <w:pict>
                <v:shapetype id="_x0000_t202" coordsize="21600,21600" o:spt="202" path="m,l,21600r21600,l21600,xe">
                  <v:stroke joinstyle="miter"/>
                  <v:path gradientshapeok="t" o:connecttype="rect"/>
                </v:shapetype>
                <v:shape id="_x0000_s14339" type="#_x0000_t202" style="position:absolute;left:0;text-align:left;margin-left:387.75pt;margin-top:-2.5pt;width:77.25pt;height:23.15pt;z-index:251660288;mso-position-horizontal-relative:text;mso-position-vertical-relative:text;mso-width-relative:margin;mso-height-relative:margin" filled="f" stroked="f">
                  <v:textbox style="mso-next-textbox:#_x0000_s14339">
                    <w:txbxContent>
                      <w:p w:rsidR="00E26DBC" w:rsidRPr="00A04CB6" w:rsidRDefault="00E26DBC" w:rsidP="00A04CB6">
                        <w:pPr>
                          <w:jc w:val="right"/>
                          <w:rPr>
                            <w:color w:val="7F7F7F" w:themeColor="text1" w:themeTint="80"/>
                            <w:sz w:val="18"/>
                            <w:szCs w:val="18"/>
                          </w:rPr>
                        </w:pPr>
                        <w:r w:rsidRPr="00A04CB6">
                          <w:rPr>
                            <w:color w:val="7F7F7F" w:themeColor="text1" w:themeTint="80"/>
                            <w:sz w:val="18"/>
                            <w:szCs w:val="18"/>
                          </w:rPr>
                          <w:t>amiyisrael.org</w:t>
                        </w:r>
                      </w:p>
                    </w:txbxContent>
                  </v:textbox>
                </v:shape>
              </w:pict>
            </w:r>
            <w:r w:rsidRPr="00513269">
              <w:t xml:space="preserve">Page </w:t>
            </w:r>
            <w:fldSimple w:instr=" PAGE ">
              <w:r w:rsidR="0007225B">
                <w:rPr>
                  <w:noProof/>
                </w:rPr>
                <w:t>10</w:t>
              </w:r>
            </w:fldSimple>
            <w:r w:rsidRPr="00513269">
              <w:t xml:space="preserve"> of </w:t>
            </w:r>
            <w:fldSimple w:instr=" NUMPAGES  ">
              <w:r w:rsidR="0007225B">
                <w:rPr>
                  <w:noProof/>
                </w:rPr>
                <w:t>10</w:t>
              </w:r>
            </w:fldSimple>
          </w:p>
        </w:sdtContent>
      </w:sdt>
    </w:sdtContent>
  </w:sdt>
  <w:p w:rsidR="00E26DBC" w:rsidRDefault="00E26D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BC" w:rsidRDefault="00E26DBC" w:rsidP="00C97A4C">
      <w:pPr>
        <w:spacing w:after="0" w:line="240" w:lineRule="auto"/>
      </w:pPr>
      <w:r>
        <w:separator/>
      </w:r>
    </w:p>
  </w:footnote>
  <w:footnote w:type="continuationSeparator" w:id="0">
    <w:p w:rsidR="00E26DBC" w:rsidRDefault="00E26DBC" w:rsidP="00C97A4C">
      <w:pPr>
        <w:spacing w:after="0" w:line="240" w:lineRule="auto"/>
      </w:pPr>
      <w:r>
        <w:continuationSeparator/>
      </w:r>
    </w:p>
  </w:footnote>
  <w:footnote w:id="1">
    <w:p w:rsidR="00E26DBC" w:rsidRDefault="00E26DBC">
      <w:pPr>
        <w:pStyle w:val="FootnoteText"/>
      </w:pPr>
      <w:r>
        <w:rPr>
          <w:rStyle w:val="FootnoteReference"/>
        </w:rPr>
        <w:footnoteRef/>
      </w:r>
      <w:r>
        <w:t xml:space="preserve"> Rev. 17:14</w:t>
      </w:r>
    </w:p>
  </w:footnote>
  <w:footnote w:id="2">
    <w:p w:rsidR="00E26DBC" w:rsidRDefault="00E26DBC">
      <w:pPr>
        <w:pStyle w:val="FootnoteText"/>
      </w:pPr>
      <w:r>
        <w:rPr>
          <w:rStyle w:val="FootnoteReference"/>
        </w:rPr>
        <w:footnoteRef/>
      </w:r>
      <w:r>
        <w:t xml:space="preserve"> Jeremiah 16:14-16</w:t>
      </w:r>
    </w:p>
  </w:footnote>
  <w:footnote w:id="3">
    <w:p w:rsidR="00E26DBC" w:rsidRDefault="00E26DBC">
      <w:pPr>
        <w:pStyle w:val="FootnoteText"/>
      </w:pPr>
      <w:r>
        <w:rPr>
          <w:rStyle w:val="FootnoteReference"/>
        </w:rPr>
        <w:footnoteRef/>
      </w:r>
      <w:r>
        <w:t xml:space="preserve"> Acts 1:6 indicates that the disciples understood that the Messianic Kingdom would be a restoration of a previous kingdom of which the Jewish people were well aware.</w:t>
      </w:r>
    </w:p>
  </w:footnote>
  <w:footnote w:id="4">
    <w:p w:rsidR="00E26DBC" w:rsidRDefault="00E26DBC">
      <w:pPr>
        <w:pStyle w:val="FootnoteText"/>
      </w:pPr>
      <w:r>
        <w:rPr>
          <w:rStyle w:val="FootnoteReference"/>
        </w:rPr>
        <w:footnoteRef/>
      </w:r>
      <w:r>
        <w:t xml:space="preserve"> Rev. 20:1-5</w:t>
      </w:r>
    </w:p>
  </w:footnote>
  <w:footnote w:id="5">
    <w:p w:rsidR="00E26DBC" w:rsidRDefault="00E26DBC">
      <w:pPr>
        <w:pStyle w:val="FootnoteText"/>
      </w:pPr>
      <w:r>
        <w:rPr>
          <w:rStyle w:val="FootnoteReference"/>
        </w:rPr>
        <w:footnoteRef/>
      </w:r>
      <w:r>
        <w:t xml:space="preserve"> According to Jewish tradition, but evidence indicates they are correct.</w:t>
      </w:r>
    </w:p>
  </w:footnote>
  <w:footnote w:id="6">
    <w:p w:rsidR="00E26DBC" w:rsidRDefault="00E26DBC">
      <w:pPr>
        <w:pStyle w:val="FootnoteText"/>
      </w:pPr>
      <w:r>
        <w:rPr>
          <w:rStyle w:val="FootnoteReference"/>
        </w:rPr>
        <w:footnoteRef/>
      </w:r>
      <w:r>
        <w:t xml:space="preserve"> The Jews also call it “Rosh </w:t>
      </w:r>
      <w:proofErr w:type="spellStart"/>
      <w:r>
        <w:t>HaShannah</w:t>
      </w:r>
      <w:proofErr w:type="spellEnd"/>
      <w:r>
        <w:t>” – literally “head of the year”</w:t>
      </w:r>
    </w:p>
  </w:footnote>
  <w:footnote w:id="7">
    <w:p w:rsidR="00E26DBC" w:rsidRDefault="00E26DBC">
      <w:pPr>
        <w:pStyle w:val="FootnoteText"/>
      </w:pPr>
      <w:r>
        <w:rPr>
          <w:rStyle w:val="FootnoteReference"/>
        </w:rPr>
        <w:footnoteRef/>
      </w:r>
      <w:r>
        <w:t xml:space="preserve"> After God created Adam, He said that all He had created was “very good”  (Gen. 1:27-31)</w:t>
      </w:r>
    </w:p>
  </w:footnote>
  <w:footnote w:id="8">
    <w:p w:rsidR="00E26DBC" w:rsidRDefault="00E26DBC">
      <w:pPr>
        <w:pStyle w:val="FootnoteText"/>
      </w:pPr>
      <w:r>
        <w:rPr>
          <w:rStyle w:val="FootnoteReference"/>
        </w:rPr>
        <w:footnoteRef/>
      </w:r>
      <w:r>
        <w:t xml:space="preserve"> The Old Testament</w:t>
      </w:r>
    </w:p>
  </w:footnote>
  <w:footnote w:id="9">
    <w:p w:rsidR="00E26DBC" w:rsidRDefault="00E26DBC">
      <w:pPr>
        <w:pStyle w:val="FootnoteText"/>
      </w:pPr>
      <w:r>
        <w:rPr>
          <w:rStyle w:val="FootnoteReference"/>
        </w:rPr>
        <w:footnoteRef/>
      </w:r>
      <w:r>
        <w:t xml:space="preserve"> </w:t>
      </w:r>
      <w:proofErr w:type="spellStart"/>
      <w:r>
        <w:t>Galatian’s</w:t>
      </w:r>
      <w:proofErr w:type="spellEnd"/>
      <w:r>
        <w:t xml:space="preserve"> 2:7-9; </w:t>
      </w:r>
    </w:p>
  </w:footnote>
  <w:footnote w:id="10">
    <w:p w:rsidR="00E26DBC" w:rsidRDefault="00E26DBC">
      <w:pPr>
        <w:pStyle w:val="FootnoteText"/>
      </w:pPr>
      <w:r>
        <w:rPr>
          <w:rStyle w:val="FootnoteReference"/>
        </w:rPr>
        <w:footnoteRef/>
      </w:r>
      <w:r>
        <w:t xml:space="preserve"> The synagogue itself was Jewish tradition.  It is generally understood to be a creation of the leading Jewish sages during the Babylonian captivity.</w:t>
      </w:r>
    </w:p>
  </w:footnote>
  <w:footnote w:id="11">
    <w:p w:rsidR="00E26DBC" w:rsidRDefault="00E26DBC" w:rsidP="00B6310A">
      <w:pPr>
        <w:pStyle w:val="FootnoteText"/>
      </w:pPr>
      <w:r>
        <w:rPr>
          <w:rStyle w:val="FootnoteReference"/>
        </w:rPr>
        <w:footnoteRef/>
      </w:r>
      <w:r>
        <w:t xml:space="preserve"> (Luke 4:16-20; Acts 13:15-15; Acts 15:21)</w:t>
      </w:r>
    </w:p>
  </w:footnote>
  <w:footnote w:id="12">
    <w:p w:rsidR="00E26DBC" w:rsidRPr="00BF4F05" w:rsidRDefault="00E26DBC">
      <w:pPr>
        <w:pStyle w:val="FootnoteText"/>
      </w:pPr>
      <w:r>
        <w:rPr>
          <w:rStyle w:val="FootnoteReference"/>
        </w:rPr>
        <w:footnoteRef/>
      </w:r>
      <w:r>
        <w:t xml:space="preserve"> </w:t>
      </w:r>
      <w:r w:rsidRPr="00BF4F05">
        <w:t>https://www.amiyisrael.org/articles/DustOfRabbi/dust-of-rabbi.html</w:t>
      </w:r>
    </w:p>
  </w:footnote>
  <w:footnote w:id="13">
    <w:p w:rsidR="00E26DBC" w:rsidRDefault="00E26DBC">
      <w:pPr>
        <w:pStyle w:val="FootnoteText"/>
      </w:pPr>
      <w:r>
        <w:rPr>
          <w:rStyle w:val="FootnoteReference"/>
        </w:rPr>
        <w:footnoteRef/>
      </w:r>
      <w:r>
        <w:t xml:space="preserve"> Hebrews 6:1-</w:t>
      </w:r>
      <w:proofErr w:type="gramStart"/>
      <w:r>
        <w:t>2  shows</w:t>
      </w:r>
      <w:proofErr w:type="gramEnd"/>
      <w:r>
        <w:t xml:space="preserve"> that there were at least more than one purpose for baptism.</w:t>
      </w:r>
    </w:p>
  </w:footnote>
  <w:footnote w:id="14">
    <w:p w:rsidR="00E26DBC" w:rsidRDefault="00E26DBC">
      <w:pPr>
        <w:pStyle w:val="FootnoteText"/>
      </w:pPr>
      <w:r>
        <w:rPr>
          <w:rStyle w:val="FootnoteReference"/>
        </w:rPr>
        <w:footnoteRef/>
      </w:r>
      <w:r>
        <w:t xml:space="preserve"> John could have been indicating that Yeshua’s detractors were the ones who returned to their homes, but if this is the case, it validates the fact that it was certainly permissible because Yeshua’s detractors were very pious.</w:t>
      </w:r>
    </w:p>
  </w:footnote>
  <w:footnote w:id="15">
    <w:p w:rsidR="00E26DBC" w:rsidRDefault="00E26DBC">
      <w:pPr>
        <w:pStyle w:val="FootnoteText"/>
      </w:pPr>
      <w:r>
        <w:rPr>
          <w:rStyle w:val="FootnoteReference"/>
        </w:rPr>
        <w:footnoteRef/>
      </w:r>
      <w:r>
        <w:t xml:space="preserve"> </w:t>
      </w:r>
      <w:proofErr w:type="spellStart"/>
      <w:r>
        <w:t>Mishnah</w:t>
      </w:r>
      <w:proofErr w:type="spellEnd"/>
      <w:r>
        <w:t xml:space="preserve"> </w:t>
      </w:r>
      <w:r>
        <w:rPr>
          <w:rFonts w:cs="Arial"/>
          <w:color w:val="202122"/>
          <w:sz w:val="21"/>
          <w:szCs w:val="21"/>
          <w:shd w:val="clear" w:color="auto" w:fill="FFFFFF"/>
        </w:rPr>
        <w:t xml:space="preserve">Tractate </w:t>
      </w:r>
      <w:proofErr w:type="spellStart"/>
      <w:r>
        <w:rPr>
          <w:rFonts w:cs="Arial"/>
          <w:color w:val="202122"/>
          <w:sz w:val="21"/>
          <w:szCs w:val="21"/>
          <w:shd w:val="clear" w:color="auto" w:fill="FFFFFF"/>
        </w:rPr>
        <w:t>Sukkot</w:t>
      </w:r>
      <w:proofErr w:type="spellEnd"/>
      <w:r>
        <w:rPr>
          <w:rFonts w:cs="Arial"/>
          <w:color w:val="202122"/>
          <w:sz w:val="21"/>
          <w:szCs w:val="21"/>
          <w:shd w:val="clear" w:color="auto" w:fill="FFFFFF"/>
        </w:rPr>
        <w:t xml:space="preserve"> 4:9 and 4:10</w:t>
      </w:r>
    </w:p>
  </w:footnote>
  <w:footnote w:id="16">
    <w:p w:rsidR="00E26DBC" w:rsidRDefault="00E26DBC">
      <w:pPr>
        <w:pStyle w:val="FootnoteText"/>
      </w:pPr>
      <w:r>
        <w:rPr>
          <w:rStyle w:val="FootnoteReference"/>
        </w:rPr>
        <w:footnoteRef/>
      </w:r>
      <w:r>
        <w:t xml:space="preserve"> In the context of Joel’s prophecy, the outpouring of the spirit comes during the Feast of Tabernacles</w:t>
      </w:r>
    </w:p>
  </w:footnote>
  <w:footnote w:id="17">
    <w:p w:rsidR="00E26DBC" w:rsidRDefault="00E26DBC">
      <w:pPr>
        <w:pStyle w:val="FootnoteText"/>
      </w:pPr>
      <w:r>
        <w:rPr>
          <w:rStyle w:val="FootnoteReference"/>
        </w:rPr>
        <w:footnoteRef/>
      </w:r>
      <w:r>
        <w:t xml:space="preserve"> In both Greek and Hebrew, the words for ‘wind’ and ‘spirit’ are oftentimes the same. Example: John 3:8</w:t>
      </w:r>
    </w:p>
  </w:footnote>
  <w:footnote w:id="18">
    <w:p w:rsidR="00E26DBC" w:rsidRDefault="00E26DBC">
      <w:pPr>
        <w:pStyle w:val="FootnoteText"/>
      </w:pPr>
      <w:r>
        <w:rPr>
          <w:rStyle w:val="FootnoteReference"/>
        </w:rPr>
        <w:footnoteRef/>
      </w:r>
      <w:r>
        <w:t xml:space="preserve"> ‘</w:t>
      </w:r>
      <w:proofErr w:type="spellStart"/>
      <w:r>
        <w:t>hallel</w:t>
      </w:r>
      <w:proofErr w:type="spellEnd"/>
      <w:r>
        <w:t>’ = “praise”</w:t>
      </w:r>
    </w:p>
  </w:footnote>
  <w:footnote w:id="19">
    <w:p w:rsidR="00E26DBC" w:rsidRDefault="00E26DBC">
      <w:pPr>
        <w:pStyle w:val="FootnoteText"/>
      </w:pPr>
      <w:r>
        <w:rPr>
          <w:rStyle w:val="FootnoteReference"/>
        </w:rPr>
        <w:footnoteRef/>
      </w:r>
      <w:r>
        <w:t xml:space="preserve"> Psalm 113-118</w:t>
      </w:r>
    </w:p>
  </w:footnote>
  <w:footnote w:id="20">
    <w:p w:rsidR="00E26DBC" w:rsidRDefault="00E26DBC">
      <w:pPr>
        <w:pStyle w:val="FootnoteText"/>
      </w:pPr>
      <w:r>
        <w:rPr>
          <w:rStyle w:val="FootnoteReference"/>
        </w:rPr>
        <w:footnoteRef/>
      </w:r>
      <w:r>
        <w:t xml:space="preserve"> A compilation of Isaiah 55:1, 43:19-21; 12:3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DBC" w:rsidRDefault="00E26DBC" w:rsidP="00C13FD7">
    <w:pPr>
      <w:pStyle w:val="Header"/>
    </w:pPr>
    <w:r>
      <w:rPr>
        <w:b/>
        <w:noProof/>
        <w:lang w:bidi="he-IL"/>
      </w:rPr>
      <w:drawing>
        <wp:anchor distT="0" distB="0" distL="114300" distR="114300" simplePos="0" relativeHeight="251661312" behindDoc="1" locked="0" layoutInCell="1" allowOverlap="1">
          <wp:simplePos x="0" y="0"/>
          <wp:positionH relativeFrom="column">
            <wp:posOffset>5588000</wp:posOffset>
          </wp:positionH>
          <wp:positionV relativeFrom="paragraph">
            <wp:posOffset>-210741</wp:posOffset>
          </wp:positionV>
          <wp:extent cx="288925" cy="325041"/>
          <wp:effectExtent l="19050" t="0" r="0" b="0"/>
          <wp:wrapNone/>
          <wp:docPr id="6" name="Picture 2" descr="C:\Users\Tim\Desktop\LogoTent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Desktop\LogoTentOnly.png"/>
                  <pic:cNvPicPr>
                    <a:picLocks noChangeAspect="1" noChangeArrowheads="1"/>
                  </pic:cNvPicPr>
                </pic:nvPicPr>
                <pic:blipFill>
                  <a:blip r:embed="rId1"/>
                  <a:srcRect/>
                  <a:stretch>
                    <a:fillRect/>
                  </a:stretch>
                </pic:blipFill>
                <pic:spPr bwMode="auto">
                  <a:xfrm>
                    <a:off x="0" y="0"/>
                    <a:ext cx="288925" cy="325041"/>
                  </a:xfrm>
                  <a:prstGeom prst="rect">
                    <a:avLst/>
                  </a:prstGeom>
                  <a:noFill/>
                  <a:ln w="9525">
                    <a:noFill/>
                    <a:miter lim="800000"/>
                    <a:headEnd/>
                    <a:tailEnd/>
                  </a:ln>
                </pic:spPr>
              </pic:pic>
            </a:graphicData>
          </a:graphic>
        </wp:anchor>
      </w:drawing>
    </w:r>
    <w:r w:rsidR="00C13FD7">
      <w:t>Water Pouring Ceremony</w:t>
    </w:r>
  </w:p>
  <w:p w:rsidR="00E26DBC" w:rsidRDefault="00E26DBC">
    <w:pPr>
      <w:pStyle w:val="Header"/>
    </w:pPr>
    <w:r>
      <w:rPr>
        <w:noProof/>
      </w:rPr>
      <w:pict>
        <v:shapetype id="_x0000_t32" coordsize="21600,21600" o:spt="32" o:oned="t" path="m,l21600,21600e" filled="f">
          <v:path arrowok="t" fillok="f" o:connecttype="none"/>
          <o:lock v:ext="edit" shapetype="t"/>
        </v:shapetype>
        <v:shape id="_x0000_s14338" type="#_x0000_t32" style="position:absolute;margin-left:-3pt;margin-top:2pt;width:468pt;height:0;z-index:251658240" o:connectortype="straight" strokecolor="#00698e" strokeweight="1.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23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0B2C28"/>
    <w:multiLevelType w:val="hybridMultilevel"/>
    <w:tmpl w:val="4A38C8B4"/>
    <w:lvl w:ilvl="0" w:tplc="53124F52">
      <w:start w:val="1"/>
      <w:numFmt w:val="bullet"/>
      <w:lvlText w:val="•"/>
      <w:lvlJc w:val="left"/>
      <w:pPr>
        <w:tabs>
          <w:tab w:val="num" w:pos="720"/>
        </w:tabs>
        <w:ind w:left="720" w:hanging="360"/>
      </w:pPr>
      <w:rPr>
        <w:rFonts w:ascii="Arial" w:hAnsi="Arial" w:hint="default"/>
      </w:rPr>
    </w:lvl>
    <w:lvl w:ilvl="1" w:tplc="68840E72" w:tentative="1">
      <w:start w:val="1"/>
      <w:numFmt w:val="bullet"/>
      <w:lvlText w:val="•"/>
      <w:lvlJc w:val="left"/>
      <w:pPr>
        <w:tabs>
          <w:tab w:val="num" w:pos="1440"/>
        </w:tabs>
        <w:ind w:left="1440" w:hanging="360"/>
      </w:pPr>
      <w:rPr>
        <w:rFonts w:ascii="Arial" w:hAnsi="Arial" w:hint="default"/>
      </w:rPr>
    </w:lvl>
    <w:lvl w:ilvl="2" w:tplc="AE6CCFE4" w:tentative="1">
      <w:start w:val="1"/>
      <w:numFmt w:val="bullet"/>
      <w:lvlText w:val="•"/>
      <w:lvlJc w:val="left"/>
      <w:pPr>
        <w:tabs>
          <w:tab w:val="num" w:pos="2160"/>
        </w:tabs>
        <w:ind w:left="2160" w:hanging="360"/>
      </w:pPr>
      <w:rPr>
        <w:rFonts w:ascii="Arial" w:hAnsi="Arial" w:hint="default"/>
      </w:rPr>
    </w:lvl>
    <w:lvl w:ilvl="3" w:tplc="18DABDE6" w:tentative="1">
      <w:start w:val="1"/>
      <w:numFmt w:val="bullet"/>
      <w:lvlText w:val="•"/>
      <w:lvlJc w:val="left"/>
      <w:pPr>
        <w:tabs>
          <w:tab w:val="num" w:pos="2880"/>
        </w:tabs>
        <w:ind w:left="2880" w:hanging="360"/>
      </w:pPr>
      <w:rPr>
        <w:rFonts w:ascii="Arial" w:hAnsi="Arial" w:hint="default"/>
      </w:rPr>
    </w:lvl>
    <w:lvl w:ilvl="4" w:tplc="C6484972" w:tentative="1">
      <w:start w:val="1"/>
      <w:numFmt w:val="bullet"/>
      <w:lvlText w:val="•"/>
      <w:lvlJc w:val="left"/>
      <w:pPr>
        <w:tabs>
          <w:tab w:val="num" w:pos="3600"/>
        </w:tabs>
        <w:ind w:left="3600" w:hanging="360"/>
      </w:pPr>
      <w:rPr>
        <w:rFonts w:ascii="Arial" w:hAnsi="Arial" w:hint="default"/>
      </w:rPr>
    </w:lvl>
    <w:lvl w:ilvl="5" w:tplc="2054C2EC" w:tentative="1">
      <w:start w:val="1"/>
      <w:numFmt w:val="bullet"/>
      <w:lvlText w:val="•"/>
      <w:lvlJc w:val="left"/>
      <w:pPr>
        <w:tabs>
          <w:tab w:val="num" w:pos="4320"/>
        </w:tabs>
        <w:ind w:left="4320" w:hanging="360"/>
      </w:pPr>
      <w:rPr>
        <w:rFonts w:ascii="Arial" w:hAnsi="Arial" w:hint="default"/>
      </w:rPr>
    </w:lvl>
    <w:lvl w:ilvl="6" w:tplc="664E153A" w:tentative="1">
      <w:start w:val="1"/>
      <w:numFmt w:val="bullet"/>
      <w:lvlText w:val="•"/>
      <w:lvlJc w:val="left"/>
      <w:pPr>
        <w:tabs>
          <w:tab w:val="num" w:pos="5040"/>
        </w:tabs>
        <w:ind w:left="5040" w:hanging="360"/>
      </w:pPr>
      <w:rPr>
        <w:rFonts w:ascii="Arial" w:hAnsi="Arial" w:hint="default"/>
      </w:rPr>
    </w:lvl>
    <w:lvl w:ilvl="7" w:tplc="BE320888" w:tentative="1">
      <w:start w:val="1"/>
      <w:numFmt w:val="bullet"/>
      <w:lvlText w:val="•"/>
      <w:lvlJc w:val="left"/>
      <w:pPr>
        <w:tabs>
          <w:tab w:val="num" w:pos="5760"/>
        </w:tabs>
        <w:ind w:left="5760" w:hanging="360"/>
      </w:pPr>
      <w:rPr>
        <w:rFonts w:ascii="Arial" w:hAnsi="Arial" w:hint="default"/>
      </w:rPr>
    </w:lvl>
    <w:lvl w:ilvl="8" w:tplc="99F02B8E" w:tentative="1">
      <w:start w:val="1"/>
      <w:numFmt w:val="bullet"/>
      <w:lvlText w:val="•"/>
      <w:lvlJc w:val="left"/>
      <w:pPr>
        <w:tabs>
          <w:tab w:val="num" w:pos="6480"/>
        </w:tabs>
        <w:ind w:left="6480" w:hanging="360"/>
      </w:pPr>
      <w:rPr>
        <w:rFonts w:ascii="Arial" w:hAnsi="Arial" w:hint="default"/>
      </w:rPr>
    </w:lvl>
  </w:abstractNum>
  <w:abstractNum w:abstractNumId="2">
    <w:nsid w:val="03BD1CE4"/>
    <w:multiLevelType w:val="hybridMultilevel"/>
    <w:tmpl w:val="0186B3D6"/>
    <w:lvl w:ilvl="0" w:tplc="C5B43B7C">
      <w:start w:val="1"/>
      <w:numFmt w:val="bullet"/>
      <w:lvlText w:val="•"/>
      <w:lvlJc w:val="left"/>
      <w:pPr>
        <w:tabs>
          <w:tab w:val="num" w:pos="720"/>
        </w:tabs>
        <w:ind w:left="720" w:hanging="360"/>
      </w:pPr>
      <w:rPr>
        <w:rFonts w:ascii="Arial" w:hAnsi="Arial" w:hint="default"/>
      </w:rPr>
    </w:lvl>
    <w:lvl w:ilvl="1" w:tplc="68086980">
      <w:start w:val="1017"/>
      <w:numFmt w:val="bullet"/>
      <w:lvlText w:val="•"/>
      <w:lvlJc w:val="left"/>
      <w:pPr>
        <w:tabs>
          <w:tab w:val="num" w:pos="1440"/>
        </w:tabs>
        <w:ind w:left="1440" w:hanging="360"/>
      </w:pPr>
      <w:rPr>
        <w:rFonts w:ascii="Arial" w:hAnsi="Arial" w:hint="default"/>
      </w:rPr>
    </w:lvl>
    <w:lvl w:ilvl="2" w:tplc="BF0817DC" w:tentative="1">
      <w:start w:val="1"/>
      <w:numFmt w:val="bullet"/>
      <w:lvlText w:val="•"/>
      <w:lvlJc w:val="left"/>
      <w:pPr>
        <w:tabs>
          <w:tab w:val="num" w:pos="2160"/>
        </w:tabs>
        <w:ind w:left="2160" w:hanging="360"/>
      </w:pPr>
      <w:rPr>
        <w:rFonts w:ascii="Arial" w:hAnsi="Arial" w:hint="default"/>
      </w:rPr>
    </w:lvl>
    <w:lvl w:ilvl="3" w:tplc="BEAED30C" w:tentative="1">
      <w:start w:val="1"/>
      <w:numFmt w:val="bullet"/>
      <w:lvlText w:val="•"/>
      <w:lvlJc w:val="left"/>
      <w:pPr>
        <w:tabs>
          <w:tab w:val="num" w:pos="2880"/>
        </w:tabs>
        <w:ind w:left="2880" w:hanging="360"/>
      </w:pPr>
      <w:rPr>
        <w:rFonts w:ascii="Arial" w:hAnsi="Arial" w:hint="default"/>
      </w:rPr>
    </w:lvl>
    <w:lvl w:ilvl="4" w:tplc="00CE47F2" w:tentative="1">
      <w:start w:val="1"/>
      <w:numFmt w:val="bullet"/>
      <w:lvlText w:val="•"/>
      <w:lvlJc w:val="left"/>
      <w:pPr>
        <w:tabs>
          <w:tab w:val="num" w:pos="3600"/>
        </w:tabs>
        <w:ind w:left="3600" w:hanging="360"/>
      </w:pPr>
      <w:rPr>
        <w:rFonts w:ascii="Arial" w:hAnsi="Arial" w:hint="default"/>
      </w:rPr>
    </w:lvl>
    <w:lvl w:ilvl="5" w:tplc="A20C28EA" w:tentative="1">
      <w:start w:val="1"/>
      <w:numFmt w:val="bullet"/>
      <w:lvlText w:val="•"/>
      <w:lvlJc w:val="left"/>
      <w:pPr>
        <w:tabs>
          <w:tab w:val="num" w:pos="4320"/>
        </w:tabs>
        <w:ind w:left="4320" w:hanging="360"/>
      </w:pPr>
      <w:rPr>
        <w:rFonts w:ascii="Arial" w:hAnsi="Arial" w:hint="default"/>
      </w:rPr>
    </w:lvl>
    <w:lvl w:ilvl="6" w:tplc="15D61D22" w:tentative="1">
      <w:start w:val="1"/>
      <w:numFmt w:val="bullet"/>
      <w:lvlText w:val="•"/>
      <w:lvlJc w:val="left"/>
      <w:pPr>
        <w:tabs>
          <w:tab w:val="num" w:pos="5040"/>
        </w:tabs>
        <w:ind w:left="5040" w:hanging="360"/>
      </w:pPr>
      <w:rPr>
        <w:rFonts w:ascii="Arial" w:hAnsi="Arial" w:hint="default"/>
      </w:rPr>
    </w:lvl>
    <w:lvl w:ilvl="7" w:tplc="1AA6D63C" w:tentative="1">
      <w:start w:val="1"/>
      <w:numFmt w:val="bullet"/>
      <w:lvlText w:val="•"/>
      <w:lvlJc w:val="left"/>
      <w:pPr>
        <w:tabs>
          <w:tab w:val="num" w:pos="5760"/>
        </w:tabs>
        <w:ind w:left="5760" w:hanging="360"/>
      </w:pPr>
      <w:rPr>
        <w:rFonts w:ascii="Arial" w:hAnsi="Arial" w:hint="default"/>
      </w:rPr>
    </w:lvl>
    <w:lvl w:ilvl="8" w:tplc="4E0EEC18" w:tentative="1">
      <w:start w:val="1"/>
      <w:numFmt w:val="bullet"/>
      <w:lvlText w:val="•"/>
      <w:lvlJc w:val="left"/>
      <w:pPr>
        <w:tabs>
          <w:tab w:val="num" w:pos="6480"/>
        </w:tabs>
        <w:ind w:left="6480" w:hanging="360"/>
      </w:pPr>
      <w:rPr>
        <w:rFonts w:ascii="Arial" w:hAnsi="Arial" w:hint="default"/>
      </w:rPr>
    </w:lvl>
  </w:abstractNum>
  <w:abstractNum w:abstractNumId="3">
    <w:nsid w:val="0871107B"/>
    <w:multiLevelType w:val="multilevel"/>
    <w:tmpl w:val="0409001D"/>
    <w:styleLink w:val="PPOutline"/>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szCs w:val="20"/>
      </w:rPr>
    </w:lvl>
    <w:lvl w:ilvl="2">
      <w:start w:val="1"/>
      <w:numFmt w:val="bullet"/>
      <w:lvlText w:val=""/>
      <w:lvlJc w:val="left"/>
      <w:pPr>
        <w:ind w:left="1080" w:hanging="360"/>
      </w:pPr>
      <w:rPr>
        <w:rFonts w:ascii="Wingdings 3" w:hAnsi="Wingdings 3" w:cs="Times New Roman" w:hint="default"/>
        <w:szCs w:val="20"/>
      </w:rPr>
    </w:lvl>
    <w:lvl w:ilvl="3">
      <w:start w:val="1"/>
      <w:numFmt w:val="bullet"/>
      <w:lvlText w:val=""/>
      <w:lvlJc w:val="left"/>
      <w:pPr>
        <w:ind w:left="1440" w:hanging="360"/>
      </w:pPr>
      <w:rPr>
        <w:rFonts w:ascii="Wingdings 3" w:hAnsi="Wingdings 3" w:cs="Times New Roman" w:hint="default"/>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47C7B84"/>
    <w:multiLevelType w:val="multilevel"/>
    <w:tmpl w:val="0409001D"/>
    <w:numStyleLink w:val="TK"/>
  </w:abstractNum>
  <w:abstractNum w:abstractNumId="5">
    <w:nsid w:val="16F908BD"/>
    <w:multiLevelType w:val="hybridMultilevel"/>
    <w:tmpl w:val="BE2AC93A"/>
    <w:lvl w:ilvl="0" w:tplc="400C7138">
      <w:start w:val="1"/>
      <w:numFmt w:val="bullet"/>
      <w:lvlText w:val="•"/>
      <w:lvlJc w:val="left"/>
      <w:pPr>
        <w:tabs>
          <w:tab w:val="num" w:pos="720"/>
        </w:tabs>
        <w:ind w:left="720" w:hanging="360"/>
      </w:pPr>
      <w:rPr>
        <w:rFonts w:ascii="Arial" w:hAnsi="Arial" w:hint="default"/>
      </w:rPr>
    </w:lvl>
    <w:lvl w:ilvl="1" w:tplc="D954E752" w:tentative="1">
      <w:start w:val="1"/>
      <w:numFmt w:val="bullet"/>
      <w:lvlText w:val="•"/>
      <w:lvlJc w:val="left"/>
      <w:pPr>
        <w:tabs>
          <w:tab w:val="num" w:pos="1440"/>
        </w:tabs>
        <w:ind w:left="1440" w:hanging="360"/>
      </w:pPr>
      <w:rPr>
        <w:rFonts w:ascii="Arial" w:hAnsi="Arial" w:hint="default"/>
      </w:rPr>
    </w:lvl>
    <w:lvl w:ilvl="2" w:tplc="EC82E960" w:tentative="1">
      <w:start w:val="1"/>
      <w:numFmt w:val="bullet"/>
      <w:lvlText w:val="•"/>
      <w:lvlJc w:val="left"/>
      <w:pPr>
        <w:tabs>
          <w:tab w:val="num" w:pos="2160"/>
        </w:tabs>
        <w:ind w:left="2160" w:hanging="360"/>
      </w:pPr>
      <w:rPr>
        <w:rFonts w:ascii="Arial" w:hAnsi="Arial" w:hint="default"/>
      </w:rPr>
    </w:lvl>
    <w:lvl w:ilvl="3" w:tplc="B784B48A" w:tentative="1">
      <w:start w:val="1"/>
      <w:numFmt w:val="bullet"/>
      <w:lvlText w:val="•"/>
      <w:lvlJc w:val="left"/>
      <w:pPr>
        <w:tabs>
          <w:tab w:val="num" w:pos="2880"/>
        </w:tabs>
        <w:ind w:left="2880" w:hanging="360"/>
      </w:pPr>
      <w:rPr>
        <w:rFonts w:ascii="Arial" w:hAnsi="Arial" w:hint="default"/>
      </w:rPr>
    </w:lvl>
    <w:lvl w:ilvl="4" w:tplc="7F264FE2" w:tentative="1">
      <w:start w:val="1"/>
      <w:numFmt w:val="bullet"/>
      <w:lvlText w:val="•"/>
      <w:lvlJc w:val="left"/>
      <w:pPr>
        <w:tabs>
          <w:tab w:val="num" w:pos="3600"/>
        </w:tabs>
        <w:ind w:left="3600" w:hanging="360"/>
      </w:pPr>
      <w:rPr>
        <w:rFonts w:ascii="Arial" w:hAnsi="Arial" w:hint="default"/>
      </w:rPr>
    </w:lvl>
    <w:lvl w:ilvl="5" w:tplc="0D6895D4" w:tentative="1">
      <w:start w:val="1"/>
      <w:numFmt w:val="bullet"/>
      <w:lvlText w:val="•"/>
      <w:lvlJc w:val="left"/>
      <w:pPr>
        <w:tabs>
          <w:tab w:val="num" w:pos="4320"/>
        </w:tabs>
        <w:ind w:left="4320" w:hanging="360"/>
      </w:pPr>
      <w:rPr>
        <w:rFonts w:ascii="Arial" w:hAnsi="Arial" w:hint="default"/>
      </w:rPr>
    </w:lvl>
    <w:lvl w:ilvl="6" w:tplc="6DA4A382" w:tentative="1">
      <w:start w:val="1"/>
      <w:numFmt w:val="bullet"/>
      <w:lvlText w:val="•"/>
      <w:lvlJc w:val="left"/>
      <w:pPr>
        <w:tabs>
          <w:tab w:val="num" w:pos="5040"/>
        </w:tabs>
        <w:ind w:left="5040" w:hanging="360"/>
      </w:pPr>
      <w:rPr>
        <w:rFonts w:ascii="Arial" w:hAnsi="Arial" w:hint="default"/>
      </w:rPr>
    </w:lvl>
    <w:lvl w:ilvl="7" w:tplc="23468F2C" w:tentative="1">
      <w:start w:val="1"/>
      <w:numFmt w:val="bullet"/>
      <w:lvlText w:val="•"/>
      <w:lvlJc w:val="left"/>
      <w:pPr>
        <w:tabs>
          <w:tab w:val="num" w:pos="5760"/>
        </w:tabs>
        <w:ind w:left="5760" w:hanging="360"/>
      </w:pPr>
      <w:rPr>
        <w:rFonts w:ascii="Arial" w:hAnsi="Arial" w:hint="default"/>
      </w:rPr>
    </w:lvl>
    <w:lvl w:ilvl="8" w:tplc="2332A3DC" w:tentative="1">
      <w:start w:val="1"/>
      <w:numFmt w:val="bullet"/>
      <w:lvlText w:val="•"/>
      <w:lvlJc w:val="left"/>
      <w:pPr>
        <w:tabs>
          <w:tab w:val="num" w:pos="6480"/>
        </w:tabs>
        <w:ind w:left="6480" w:hanging="360"/>
      </w:pPr>
      <w:rPr>
        <w:rFonts w:ascii="Arial" w:hAnsi="Arial" w:hint="default"/>
      </w:rPr>
    </w:lvl>
  </w:abstractNum>
  <w:abstractNum w:abstractNumId="6">
    <w:nsid w:val="25850A2D"/>
    <w:multiLevelType w:val="hybridMultilevel"/>
    <w:tmpl w:val="FDBA6688"/>
    <w:lvl w:ilvl="0" w:tplc="EDE4E1BA">
      <w:start w:val="1"/>
      <w:numFmt w:val="decimal"/>
      <w:lvlText w:val="%1)"/>
      <w:lvlJc w:val="left"/>
      <w:pPr>
        <w:tabs>
          <w:tab w:val="num" w:pos="720"/>
        </w:tabs>
        <w:ind w:left="720" w:hanging="360"/>
      </w:pPr>
    </w:lvl>
    <w:lvl w:ilvl="1" w:tplc="2D4AE926" w:tentative="1">
      <w:start w:val="1"/>
      <w:numFmt w:val="decimal"/>
      <w:lvlText w:val="%2)"/>
      <w:lvlJc w:val="left"/>
      <w:pPr>
        <w:tabs>
          <w:tab w:val="num" w:pos="1440"/>
        </w:tabs>
        <w:ind w:left="1440" w:hanging="360"/>
      </w:pPr>
    </w:lvl>
    <w:lvl w:ilvl="2" w:tplc="EF4A946E" w:tentative="1">
      <w:start w:val="1"/>
      <w:numFmt w:val="decimal"/>
      <w:lvlText w:val="%3)"/>
      <w:lvlJc w:val="left"/>
      <w:pPr>
        <w:tabs>
          <w:tab w:val="num" w:pos="2160"/>
        </w:tabs>
        <w:ind w:left="2160" w:hanging="360"/>
      </w:pPr>
    </w:lvl>
    <w:lvl w:ilvl="3" w:tplc="A8AEC57A" w:tentative="1">
      <w:start w:val="1"/>
      <w:numFmt w:val="decimal"/>
      <w:lvlText w:val="%4)"/>
      <w:lvlJc w:val="left"/>
      <w:pPr>
        <w:tabs>
          <w:tab w:val="num" w:pos="2880"/>
        </w:tabs>
        <w:ind w:left="2880" w:hanging="360"/>
      </w:pPr>
    </w:lvl>
    <w:lvl w:ilvl="4" w:tplc="4AF4D4CA" w:tentative="1">
      <w:start w:val="1"/>
      <w:numFmt w:val="decimal"/>
      <w:lvlText w:val="%5)"/>
      <w:lvlJc w:val="left"/>
      <w:pPr>
        <w:tabs>
          <w:tab w:val="num" w:pos="3600"/>
        </w:tabs>
        <w:ind w:left="3600" w:hanging="360"/>
      </w:pPr>
    </w:lvl>
    <w:lvl w:ilvl="5" w:tplc="08A02ABA" w:tentative="1">
      <w:start w:val="1"/>
      <w:numFmt w:val="decimal"/>
      <w:lvlText w:val="%6)"/>
      <w:lvlJc w:val="left"/>
      <w:pPr>
        <w:tabs>
          <w:tab w:val="num" w:pos="4320"/>
        </w:tabs>
        <w:ind w:left="4320" w:hanging="360"/>
      </w:pPr>
    </w:lvl>
    <w:lvl w:ilvl="6" w:tplc="AA2021C8" w:tentative="1">
      <w:start w:val="1"/>
      <w:numFmt w:val="decimal"/>
      <w:lvlText w:val="%7)"/>
      <w:lvlJc w:val="left"/>
      <w:pPr>
        <w:tabs>
          <w:tab w:val="num" w:pos="5040"/>
        </w:tabs>
        <w:ind w:left="5040" w:hanging="360"/>
      </w:pPr>
    </w:lvl>
    <w:lvl w:ilvl="7" w:tplc="7F902E3C" w:tentative="1">
      <w:start w:val="1"/>
      <w:numFmt w:val="decimal"/>
      <w:lvlText w:val="%8)"/>
      <w:lvlJc w:val="left"/>
      <w:pPr>
        <w:tabs>
          <w:tab w:val="num" w:pos="5760"/>
        </w:tabs>
        <w:ind w:left="5760" w:hanging="360"/>
      </w:pPr>
    </w:lvl>
    <w:lvl w:ilvl="8" w:tplc="2F2AC21E" w:tentative="1">
      <w:start w:val="1"/>
      <w:numFmt w:val="decimal"/>
      <w:lvlText w:val="%9)"/>
      <w:lvlJc w:val="left"/>
      <w:pPr>
        <w:tabs>
          <w:tab w:val="num" w:pos="6480"/>
        </w:tabs>
        <w:ind w:left="6480" w:hanging="360"/>
      </w:pPr>
    </w:lvl>
  </w:abstractNum>
  <w:abstractNum w:abstractNumId="7">
    <w:nsid w:val="27D71EF2"/>
    <w:multiLevelType w:val="hybridMultilevel"/>
    <w:tmpl w:val="D8528566"/>
    <w:lvl w:ilvl="0" w:tplc="3CE6C396">
      <w:start w:val="1"/>
      <w:numFmt w:val="bullet"/>
      <w:lvlText w:val="•"/>
      <w:lvlJc w:val="left"/>
      <w:pPr>
        <w:tabs>
          <w:tab w:val="num" w:pos="720"/>
        </w:tabs>
        <w:ind w:left="720" w:hanging="360"/>
      </w:pPr>
      <w:rPr>
        <w:rFonts w:ascii="Arial" w:hAnsi="Arial" w:hint="default"/>
      </w:rPr>
    </w:lvl>
    <w:lvl w:ilvl="1" w:tplc="D9BEFABC">
      <w:start w:val="1"/>
      <w:numFmt w:val="bullet"/>
      <w:lvlText w:val="•"/>
      <w:lvlJc w:val="left"/>
      <w:pPr>
        <w:tabs>
          <w:tab w:val="num" w:pos="1440"/>
        </w:tabs>
        <w:ind w:left="1440" w:hanging="360"/>
      </w:pPr>
      <w:rPr>
        <w:rFonts w:ascii="Arial" w:hAnsi="Arial" w:hint="default"/>
      </w:rPr>
    </w:lvl>
    <w:lvl w:ilvl="2" w:tplc="89145BFE" w:tentative="1">
      <w:start w:val="1"/>
      <w:numFmt w:val="bullet"/>
      <w:lvlText w:val="•"/>
      <w:lvlJc w:val="left"/>
      <w:pPr>
        <w:tabs>
          <w:tab w:val="num" w:pos="2160"/>
        </w:tabs>
        <w:ind w:left="2160" w:hanging="360"/>
      </w:pPr>
      <w:rPr>
        <w:rFonts w:ascii="Arial" w:hAnsi="Arial" w:hint="default"/>
      </w:rPr>
    </w:lvl>
    <w:lvl w:ilvl="3" w:tplc="96DE4D4C" w:tentative="1">
      <w:start w:val="1"/>
      <w:numFmt w:val="bullet"/>
      <w:lvlText w:val="•"/>
      <w:lvlJc w:val="left"/>
      <w:pPr>
        <w:tabs>
          <w:tab w:val="num" w:pos="2880"/>
        </w:tabs>
        <w:ind w:left="2880" w:hanging="360"/>
      </w:pPr>
      <w:rPr>
        <w:rFonts w:ascii="Arial" w:hAnsi="Arial" w:hint="default"/>
      </w:rPr>
    </w:lvl>
    <w:lvl w:ilvl="4" w:tplc="AB0A28AE" w:tentative="1">
      <w:start w:val="1"/>
      <w:numFmt w:val="bullet"/>
      <w:lvlText w:val="•"/>
      <w:lvlJc w:val="left"/>
      <w:pPr>
        <w:tabs>
          <w:tab w:val="num" w:pos="3600"/>
        </w:tabs>
        <w:ind w:left="3600" w:hanging="360"/>
      </w:pPr>
      <w:rPr>
        <w:rFonts w:ascii="Arial" w:hAnsi="Arial" w:hint="default"/>
      </w:rPr>
    </w:lvl>
    <w:lvl w:ilvl="5" w:tplc="EC287238" w:tentative="1">
      <w:start w:val="1"/>
      <w:numFmt w:val="bullet"/>
      <w:lvlText w:val="•"/>
      <w:lvlJc w:val="left"/>
      <w:pPr>
        <w:tabs>
          <w:tab w:val="num" w:pos="4320"/>
        </w:tabs>
        <w:ind w:left="4320" w:hanging="360"/>
      </w:pPr>
      <w:rPr>
        <w:rFonts w:ascii="Arial" w:hAnsi="Arial" w:hint="default"/>
      </w:rPr>
    </w:lvl>
    <w:lvl w:ilvl="6" w:tplc="68642320" w:tentative="1">
      <w:start w:val="1"/>
      <w:numFmt w:val="bullet"/>
      <w:lvlText w:val="•"/>
      <w:lvlJc w:val="left"/>
      <w:pPr>
        <w:tabs>
          <w:tab w:val="num" w:pos="5040"/>
        </w:tabs>
        <w:ind w:left="5040" w:hanging="360"/>
      </w:pPr>
      <w:rPr>
        <w:rFonts w:ascii="Arial" w:hAnsi="Arial" w:hint="default"/>
      </w:rPr>
    </w:lvl>
    <w:lvl w:ilvl="7" w:tplc="F544FAD0" w:tentative="1">
      <w:start w:val="1"/>
      <w:numFmt w:val="bullet"/>
      <w:lvlText w:val="•"/>
      <w:lvlJc w:val="left"/>
      <w:pPr>
        <w:tabs>
          <w:tab w:val="num" w:pos="5760"/>
        </w:tabs>
        <w:ind w:left="5760" w:hanging="360"/>
      </w:pPr>
      <w:rPr>
        <w:rFonts w:ascii="Arial" w:hAnsi="Arial" w:hint="default"/>
      </w:rPr>
    </w:lvl>
    <w:lvl w:ilvl="8" w:tplc="859ADB96" w:tentative="1">
      <w:start w:val="1"/>
      <w:numFmt w:val="bullet"/>
      <w:lvlText w:val="•"/>
      <w:lvlJc w:val="left"/>
      <w:pPr>
        <w:tabs>
          <w:tab w:val="num" w:pos="6480"/>
        </w:tabs>
        <w:ind w:left="6480" w:hanging="360"/>
      </w:pPr>
      <w:rPr>
        <w:rFonts w:ascii="Arial" w:hAnsi="Arial" w:hint="default"/>
      </w:rPr>
    </w:lvl>
  </w:abstractNum>
  <w:abstractNum w:abstractNumId="8">
    <w:nsid w:val="3D831150"/>
    <w:multiLevelType w:val="multilevel"/>
    <w:tmpl w:val="0409001D"/>
    <w:styleLink w:val="TK"/>
    <w:lvl w:ilvl="0">
      <w:start w:val="1"/>
      <w:numFmt w:val="bullet"/>
      <w:lvlText w:val="●"/>
      <w:lvlJc w:val="left"/>
      <w:pPr>
        <w:ind w:left="360" w:hanging="360"/>
      </w:pPr>
      <w:rPr>
        <w:rFonts w:ascii="Arial" w:hAnsi="Arial" w:hint="default"/>
        <w:color w:val="auto"/>
        <w:sz w:val="20"/>
      </w:rPr>
    </w:lvl>
    <w:lvl w:ilvl="1">
      <w:start w:val="1"/>
      <w:numFmt w:val="bullet"/>
      <w:lvlText w:val="○"/>
      <w:lvlJc w:val="left"/>
      <w:pPr>
        <w:ind w:left="720" w:hanging="360"/>
      </w:pPr>
      <w:rPr>
        <w:rFonts w:ascii="Arial" w:hAnsi="Arial" w:hint="default"/>
        <w:sz w:val="20"/>
      </w:rPr>
    </w:lvl>
    <w:lvl w:ilvl="2">
      <w:start w:val="1"/>
      <w:numFmt w:val="bullet"/>
      <w:lvlText w:val="□"/>
      <w:lvlJc w:val="left"/>
      <w:pPr>
        <w:ind w:left="1080" w:hanging="360"/>
      </w:pPr>
      <w:rPr>
        <w:rFonts w:ascii="Arial" w:hAnsi="Arial" w:hint="default"/>
        <w:sz w:val="20"/>
      </w:rPr>
    </w:lvl>
    <w:lvl w:ilvl="3">
      <w:start w:val="1"/>
      <w:numFmt w:val="bullet"/>
      <w:lvlText w:val="◊"/>
      <w:lvlJc w:val="left"/>
      <w:pPr>
        <w:ind w:left="1440" w:hanging="360"/>
      </w:pPr>
      <w:rPr>
        <w:rFonts w:ascii="Arial" w:hAnsi="Aria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DCD34E7"/>
    <w:multiLevelType w:val="multilevel"/>
    <w:tmpl w:val="D62CD3FA"/>
    <w:styleLink w:val="RegBullet"/>
    <w:lvl w:ilvl="0">
      <w:start w:val="1"/>
      <w:numFmt w:val="bullet"/>
      <w:suff w:val="nothing"/>
      <w:lvlText w:val=""/>
      <w:lvlJc w:val="left"/>
      <w:pPr>
        <w:ind w:left="72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0">
    <w:nsid w:val="3F8D3EEF"/>
    <w:multiLevelType w:val="multilevel"/>
    <w:tmpl w:val="0409001D"/>
    <w:numStyleLink w:val="TK"/>
  </w:abstractNum>
  <w:abstractNum w:abstractNumId="11">
    <w:nsid w:val="42BE4415"/>
    <w:multiLevelType w:val="multilevel"/>
    <w:tmpl w:val="0409001D"/>
    <w:numStyleLink w:val="TK"/>
  </w:abstractNum>
  <w:abstractNum w:abstractNumId="12">
    <w:nsid w:val="46625F17"/>
    <w:multiLevelType w:val="multilevel"/>
    <w:tmpl w:val="2BF0F96A"/>
    <w:styleLink w:val="Style2"/>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3">
    <w:nsid w:val="50D070B9"/>
    <w:multiLevelType w:val="multilevel"/>
    <w:tmpl w:val="0409001D"/>
    <w:numStyleLink w:val="TK"/>
  </w:abstractNum>
  <w:abstractNum w:abstractNumId="14">
    <w:nsid w:val="530F359E"/>
    <w:multiLevelType w:val="hybridMultilevel"/>
    <w:tmpl w:val="6DBA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61A05"/>
    <w:multiLevelType w:val="multilevel"/>
    <w:tmpl w:val="0409001D"/>
    <w:styleLink w:val="PresentationOutline"/>
    <w:lvl w:ilvl="0">
      <w:start w:val="1"/>
      <w:numFmt w:val="bullet"/>
      <w:lvlText w:val=""/>
      <w:lvlJc w:val="left"/>
      <w:pPr>
        <w:ind w:left="360" w:hanging="360"/>
      </w:pPr>
      <w:rPr>
        <w:rFonts w:ascii="Symbol" w:hAnsi="Symbol" w:cs="Times New Roman" w:hint="default"/>
      </w:rPr>
    </w:lvl>
    <w:lvl w:ilvl="1">
      <w:start w:val="1"/>
      <w:numFmt w:val="bullet"/>
      <w:lvlText w:val=""/>
      <w:lvlJc w:val="left"/>
      <w:pPr>
        <w:ind w:left="720" w:hanging="360"/>
      </w:pPr>
      <w:rPr>
        <w:rFonts w:ascii="Wingdings" w:hAnsi="Wingdings" w:cs="Times New Roman" w:hint="default"/>
        <w:szCs w:val="18"/>
      </w:rPr>
    </w:lvl>
    <w:lvl w:ilvl="2">
      <w:start w:val="1"/>
      <w:numFmt w:val="bullet"/>
      <w:lvlText w:val=""/>
      <w:lvlJc w:val="left"/>
      <w:pPr>
        <w:ind w:left="1080" w:hanging="360"/>
      </w:pPr>
      <w:rPr>
        <w:rFonts w:ascii="Wingdings" w:hAnsi="Wingdings" w:cs="Times New Roman" w:hint="default"/>
      </w:rPr>
    </w:lvl>
    <w:lvl w:ilvl="3">
      <w:start w:val="1"/>
      <w:numFmt w:val="bullet"/>
      <w:lvlText w:val=""/>
      <w:lvlJc w:val="left"/>
      <w:pPr>
        <w:ind w:left="1440" w:hanging="360"/>
      </w:pPr>
      <w:rPr>
        <w:rFonts w:ascii="Wingdings" w:hAnsi="Wingdings"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7D84C51"/>
    <w:multiLevelType w:val="multilevel"/>
    <w:tmpl w:val="0409001D"/>
    <w:numStyleLink w:val="TK"/>
  </w:abstractNum>
  <w:abstractNum w:abstractNumId="17">
    <w:nsid w:val="630E68FC"/>
    <w:multiLevelType w:val="multilevel"/>
    <w:tmpl w:val="0409001D"/>
    <w:numStyleLink w:val="TK"/>
  </w:abstractNum>
  <w:abstractNum w:abstractNumId="18">
    <w:nsid w:val="63D6614F"/>
    <w:multiLevelType w:val="multilevel"/>
    <w:tmpl w:val="0409001D"/>
    <w:numStyleLink w:val="TK"/>
  </w:abstractNum>
  <w:abstractNum w:abstractNumId="19">
    <w:nsid w:val="653C7FEB"/>
    <w:multiLevelType w:val="hybridMultilevel"/>
    <w:tmpl w:val="3B7A061C"/>
    <w:lvl w:ilvl="0" w:tplc="B7A0089E">
      <w:start w:val="1"/>
      <w:numFmt w:val="bullet"/>
      <w:lvlText w:val="•"/>
      <w:lvlJc w:val="left"/>
      <w:pPr>
        <w:tabs>
          <w:tab w:val="num" w:pos="720"/>
        </w:tabs>
        <w:ind w:left="720" w:hanging="360"/>
      </w:pPr>
      <w:rPr>
        <w:rFonts w:ascii="Arial" w:hAnsi="Arial" w:hint="default"/>
      </w:rPr>
    </w:lvl>
    <w:lvl w:ilvl="1" w:tplc="E7568CC6">
      <w:start w:val="1017"/>
      <w:numFmt w:val="bullet"/>
      <w:lvlText w:val="•"/>
      <w:lvlJc w:val="left"/>
      <w:pPr>
        <w:tabs>
          <w:tab w:val="num" w:pos="1440"/>
        </w:tabs>
        <w:ind w:left="1440" w:hanging="360"/>
      </w:pPr>
      <w:rPr>
        <w:rFonts w:ascii="Arial" w:hAnsi="Arial" w:hint="default"/>
      </w:rPr>
    </w:lvl>
    <w:lvl w:ilvl="2" w:tplc="237CA0D4" w:tentative="1">
      <w:start w:val="1"/>
      <w:numFmt w:val="bullet"/>
      <w:lvlText w:val="•"/>
      <w:lvlJc w:val="left"/>
      <w:pPr>
        <w:tabs>
          <w:tab w:val="num" w:pos="2160"/>
        </w:tabs>
        <w:ind w:left="2160" w:hanging="360"/>
      </w:pPr>
      <w:rPr>
        <w:rFonts w:ascii="Arial" w:hAnsi="Arial" w:hint="default"/>
      </w:rPr>
    </w:lvl>
    <w:lvl w:ilvl="3" w:tplc="7324C3EA" w:tentative="1">
      <w:start w:val="1"/>
      <w:numFmt w:val="bullet"/>
      <w:lvlText w:val="•"/>
      <w:lvlJc w:val="left"/>
      <w:pPr>
        <w:tabs>
          <w:tab w:val="num" w:pos="2880"/>
        </w:tabs>
        <w:ind w:left="2880" w:hanging="360"/>
      </w:pPr>
      <w:rPr>
        <w:rFonts w:ascii="Arial" w:hAnsi="Arial" w:hint="default"/>
      </w:rPr>
    </w:lvl>
    <w:lvl w:ilvl="4" w:tplc="8796280A" w:tentative="1">
      <w:start w:val="1"/>
      <w:numFmt w:val="bullet"/>
      <w:lvlText w:val="•"/>
      <w:lvlJc w:val="left"/>
      <w:pPr>
        <w:tabs>
          <w:tab w:val="num" w:pos="3600"/>
        </w:tabs>
        <w:ind w:left="3600" w:hanging="360"/>
      </w:pPr>
      <w:rPr>
        <w:rFonts w:ascii="Arial" w:hAnsi="Arial" w:hint="default"/>
      </w:rPr>
    </w:lvl>
    <w:lvl w:ilvl="5" w:tplc="8B40BBD2" w:tentative="1">
      <w:start w:val="1"/>
      <w:numFmt w:val="bullet"/>
      <w:lvlText w:val="•"/>
      <w:lvlJc w:val="left"/>
      <w:pPr>
        <w:tabs>
          <w:tab w:val="num" w:pos="4320"/>
        </w:tabs>
        <w:ind w:left="4320" w:hanging="360"/>
      </w:pPr>
      <w:rPr>
        <w:rFonts w:ascii="Arial" w:hAnsi="Arial" w:hint="default"/>
      </w:rPr>
    </w:lvl>
    <w:lvl w:ilvl="6" w:tplc="EC62FE7E" w:tentative="1">
      <w:start w:val="1"/>
      <w:numFmt w:val="bullet"/>
      <w:lvlText w:val="•"/>
      <w:lvlJc w:val="left"/>
      <w:pPr>
        <w:tabs>
          <w:tab w:val="num" w:pos="5040"/>
        </w:tabs>
        <w:ind w:left="5040" w:hanging="360"/>
      </w:pPr>
      <w:rPr>
        <w:rFonts w:ascii="Arial" w:hAnsi="Arial" w:hint="default"/>
      </w:rPr>
    </w:lvl>
    <w:lvl w:ilvl="7" w:tplc="F64A043C" w:tentative="1">
      <w:start w:val="1"/>
      <w:numFmt w:val="bullet"/>
      <w:lvlText w:val="•"/>
      <w:lvlJc w:val="left"/>
      <w:pPr>
        <w:tabs>
          <w:tab w:val="num" w:pos="5760"/>
        </w:tabs>
        <w:ind w:left="5760" w:hanging="360"/>
      </w:pPr>
      <w:rPr>
        <w:rFonts w:ascii="Arial" w:hAnsi="Arial" w:hint="default"/>
      </w:rPr>
    </w:lvl>
    <w:lvl w:ilvl="8" w:tplc="DABC16BE" w:tentative="1">
      <w:start w:val="1"/>
      <w:numFmt w:val="bullet"/>
      <w:lvlText w:val="•"/>
      <w:lvlJc w:val="left"/>
      <w:pPr>
        <w:tabs>
          <w:tab w:val="num" w:pos="6480"/>
        </w:tabs>
        <w:ind w:left="6480" w:hanging="360"/>
      </w:pPr>
      <w:rPr>
        <w:rFonts w:ascii="Arial" w:hAnsi="Arial" w:hint="default"/>
      </w:rPr>
    </w:lvl>
  </w:abstractNum>
  <w:abstractNum w:abstractNumId="20">
    <w:nsid w:val="6C9A28C6"/>
    <w:multiLevelType w:val="multilevel"/>
    <w:tmpl w:val="B6CE6CF8"/>
    <w:styleLink w:val="Style3"/>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1">
    <w:nsid w:val="6E3C4E6C"/>
    <w:multiLevelType w:val="multilevel"/>
    <w:tmpl w:val="0409001D"/>
    <w:numStyleLink w:val="TK"/>
  </w:abstractNum>
  <w:abstractNum w:abstractNumId="22">
    <w:nsid w:val="6F8E67E0"/>
    <w:multiLevelType w:val="hybridMultilevel"/>
    <w:tmpl w:val="74E63270"/>
    <w:lvl w:ilvl="0" w:tplc="6EBA47DC">
      <w:start w:val="1"/>
      <w:numFmt w:val="bullet"/>
      <w:lvlText w:val="•"/>
      <w:lvlJc w:val="left"/>
      <w:pPr>
        <w:tabs>
          <w:tab w:val="num" w:pos="720"/>
        </w:tabs>
        <w:ind w:left="720" w:hanging="360"/>
      </w:pPr>
      <w:rPr>
        <w:rFonts w:ascii="Arial" w:hAnsi="Arial" w:hint="default"/>
      </w:rPr>
    </w:lvl>
    <w:lvl w:ilvl="1" w:tplc="2ACC346C">
      <w:start w:val="1017"/>
      <w:numFmt w:val="bullet"/>
      <w:lvlText w:val="•"/>
      <w:lvlJc w:val="left"/>
      <w:pPr>
        <w:tabs>
          <w:tab w:val="num" w:pos="1440"/>
        </w:tabs>
        <w:ind w:left="1440" w:hanging="360"/>
      </w:pPr>
      <w:rPr>
        <w:rFonts w:ascii="Arial" w:hAnsi="Arial" w:hint="default"/>
      </w:rPr>
    </w:lvl>
    <w:lvl w:ilvl="2" w:tplc="77241B96" w:tentative="1">
      <w:start w:val="1"/>
      <w:numFmt w:val="bullet"/>
      <w:lvlText w:val="•"/>
      <w:lvlJc w:val="left"/>
      <w:pPr>
        <w:tabs>
          <w:tab w:val="num" w:pos="2160"/>
        </w:tabs>
        <w:ind w:left="2160" w:hanging="360"/>
      </w:pPr>
      <w:rPr>
        <w:rFonts w:ascii="Arial" w:hAnsi="Arial" w:hint="default"/>
      </w:rPr>
    </w:lvl>
    <w:lvl w:ilvl="3" w:tplc="A9165EEC" w:tentative="1">
      <w:start w:val="1"/>
      <w:numFmt w:val="bullet"/>
      <w:lvlText w:val="•"/>
      <w:lvlJc w:val="left"/>
      <w:pPr>
        <w:tabs>
          <w:tab w:val="num" w:pos="2880"/>
        </w:tabs>
        <w:ind w:left="2880" w:hanging="360"/>
      </w:pPr>
      <w:rPr>
        <w:rFonts w:ascii="Arial" w:hAnsi="Arial" w:hint="default"/>
      </w:rPr>
    </w:lvl>
    <w:lvl w:ilvl="4" w:tplc="FF585E12" w:tentative="1">
      <w:start w:val="1"/>
      <w:numFmt w:val="bullet"/>
      <w:lvlText w:val="•"/>
      <w:lvlJc w:val="left"/>
      <w:pPr>
        <w:tabs>
          <w:tab w:val="num" w:pos="3600"/>
        </w:tabs>
        <w:ind w:left="3600" w:hanging="360"/>
      </w:pPr>
      <w:rPr>
        <w:rFonts w:ascii="Arial" w:hAnsi="Arial" w:hint="default"/>
      </w:rPr>
    </w:lvl>
    <w:lvl w:ilvl="5" w:tplc="5CEA0B38" w:tentative="1">
      <w:start w:val="1"/>
      <w:numFmt w:val="bullet"/>
      <w:lvlText w:val="•"/>
      <w:lvlJc w:val="left"/>
      <w:pPr>
        <w:tabs>
          <w:tab w:val="num" w:pos="4320"/>
        </w:tabs>
        <w:ind w:left="4320" w:hanging="360"/>
      </w:pPr>
      <w:rPr>
        <w:rFonts w:ascii="Arial" w:hAnsi="Arial" w:hint="default"/>
      </w:rPr>
    </w:lvl>
    <w:lvl w:ilvl="6" w:tplc="DD3CC4D4" w:tentative="1">
      <w:start w:val="1"/>
      <w:numFmt w:val="bullet"/>
      <w:lvlText w:val="•"/>
      <w:lvlJc w:val="left"/>
      <w:pPr>
        <w:tabs>
          <w:tab w:val="num" w:pos="5040"/>
        </w:tabs>
        <w:ind w:left="5040" w:hanging="360"/>
      </w:pPr>
      <w:rPr>
        <w:rFonts w:ascii="Arial" w:hAnsi="Arial" w:hint="default"/>
      </w:rPr>
    </w:lvl>
    <w:lvl w:ilvl="7" w:tplc="9190ED1E" w:tentative="1">
      <w:start w:val="1"/>
      <w:numFmt w:val="bullet"/>
      <w:lvlText w:val="•"/>
      <w:lvlJc w:val="left"/>
      <w:pPr>
        <w:tabs>
          <w:tab w:val="num" w:pos="5760"/>
        </w:tabs>
        <w:ind w:left="5760" w:hanging="360"/>
      </w:pPr>
      <w:rPr>
        <w:rFonts w:ascii="Arial" w:hAnsi="Arial" w:hint="default"/>
      </w:rPr>
    </w:lvl>
    <w:lvl w:ilvl="8" w:tplc="29E81EAA" w:tentative="1">
      <w:start w:val="1"/>
      <w:numFmt w:val="bullet"/>
      <w:lvlText w:val="•"/>
      <w:lvlJc w:val="left"/>
      <w:pPr>
        <w:tabs>
          <w:tab w:val="num" w:pos="6480"/>
        </w:tabs>
        <w:ind w:left="6480" w:hanging="360"/>
      </w:pPr>
      <w:rPr>
        <w:rFonts w:ascii="Arial" w:hAnsi="Arial" w:hint="default"/>
      </w:rPr>
    </w:lvl>
  </w:abstractNum>
  <w:abstractNum w:abstractNumId="23">
    <w:nsid w:val="742A354E"/>
    <w:multiLevelType w:val="multilevel"/>
    <w:tmpl w:val="0409001D"/>
    <w:numStyleLink w:val="TK"/>
  </w:abstractNum>
  <w:abstractNum w:abstractNumId="24">
    <w:nsid w:val="76172AEF"/>
    <w:multiLevelType w:val="multilevel"/>
    <w:tmpl w:val="60C49EAE"/>
    <w:name w:val="TKelley_Outline"/>
    <w:styleLink w:val="Outlines"/>
    <w:lvl w:ilvl="0">
      <w:start w:val="1"/>
      <w:numFmt w:val="bullet"/>
      <w:lvlText w:val=""/>
      <w:lvlJc w:val="left"/>
      <w:pPr>
        <w:ind w:left="360" w:hanging="360"/>
      </w:pPr>
      <w:rPr>
        <w:rFonts w:ascii="Symbol" w:hAnsi="Symbol"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5">
    <w:nsid w:val="76B9790C"/>
    <w:multiLevelType w:val="multilevel"/>
    <w:tmpl w:val="0409001D"/>
    <w:numStyleLink w:val="TK"/>
  </w:abstractNum>
  <w:num w:numId="1">
    <w:abstractNumId w:val="8"/>
  </w:num>
  <w:num w:numId="2">
    <w:abstractNumId w:val="24"/>
  </w:num>
  <w:num w:numId="3">
    <w:abstractNumId w:val="3"/>
  </w:num>
  <w:num w:numId="4">
    <w:abstractNumId w:val="0"/>
  </w:num>
  <w:num w:numId="5">
    <w:abstractNumId w:val="12"/>
  </w:num>
  <w:num w:numId="6">
    <w:abstractNumId w:val="20"/>
  </w:num>
  <w:num w:numId="7">
    <w:abstractNumId w:val="9"/>
  </w:num>
  <w:num w:numId="8">
    <w:abstractNumId w:val="15"/>
  </w:num>
  <w:num w:numId="9">
    <w:abstractNumId w:val="21"/>
  </w:num>
  <w:num w:numId="10">
    <w:abstractNumId w:val="23"/>
  </w:num>
  <w:num w:numId="11">
    <w:abstractNumId w:val="17"/>
  </w:num>
  <w:num w:numId="12">
    <w:abstractNumId w:val="18"/>
  </w:num>
  <w:num w:numId="13">
    <w:abstractNumId w:val="13"/>
  </w:num>
  <w:num w:numId="14">
    <w:abstractNumId w:val="25"/>
  </w:num>
  <w:num w:numId="15">
    <w:abstractNumId w:val="11"/>
  </w:num>
  <w:num w:numId="16">
    <w:abstractNumId w:val="16"/>
  </w:num>
  <w:num w:numId="17">
    <w:abstractNumId w:val="7"/>
  </w:num>
  <w:num w:numId="18">
    <w:abstractNumId w:val="10"/>
  </w:num>
  <w:num w:numId="19">
    <w:abstractNumId w:val="4"/>
  </w:num>
  <w:num w:numId="20">
    <w:abstractNumId w:val="14"/>
  </w:num>
  <w:num w:numId="21">
    <w:abstractNumId w:val="1"/>
  </w:num>
  <w:num w:numId="22">
    <w:abstractNumId w:val="5"/>
  </w:num>
  <w:num w:numId="23">
    <w:abstractNumId w:val="19"/>
  </w:num>
  <w:num w:numId="24">
    <w:abstractNumId w:val="2"/>
  </w:num>
  <w:num w:numId="25">
    <w:abstractNumId w:val="22"/>
  </w:num>
  <w:num w:numId="26">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4341">
      <o:colormenu v:ext="edit" fillcolor="none" strokecolor="#00b0f0"/>
    </o:shapedefaults>
    <o:shapelayout v:ext="edit">
      <o:idmap v:ext="edit" data="14"/>
      <o:rules v:ext="edit">
        <o:r id="V:Rule2" type="connector" idref="#_x0000_s14338"/>
      </o:rules>
    </o:shapelayout>
  </w:hdrShapeDefaults>
  <w:footnotePr>
    <w:footnote w:id="-1"/>
    <w:footnote w:id="0"/>
  </w:footnotePr>
  <w:endnotePr>
    <w:endnote w:id="-1"/>
    <w:endnote w:id="0"/>
  </w:endnotePr>
  <w:compat/>
  <w:rsids>
    <w:rsidRoot w:val="006345E0"/>
    <w:rsid w:val="00000E60"/>
    <w:rsid w:val="000016C9"/>
    <w:rsid w:val="000053B8"/>
    <w:rsid w:val="000070B2"/>
    <w:rsid w:val="00007CBD"/>
    <w:rsid w:val="00007D33"/>
    <w:rsid w:val="00013A5E"/>
    <w:rsid w:val="00015E21"/>
    <w:rsid w:val="00016B1D"/>
    <w:rsid w:val="00020D11"/>
    <w:rsid w:val="000233DE"/>
    <w:rsid w:val="00024F90"/>
    <w:rsid w:val="00025DD4"/>
    <w:rsid w:val="00025E12"/>
    <w:rsid w:val="00027398"/>
    <w:rsid w:val="0003098B"/>
    <w:rsid w:val="000309B3"/>
    <w:rsid w:val="00030B7F"/>
    <w:rsid w:val="000350F6"/>
    <w:rsid w:val="00035C7C"/>
    <w:rsid w:val="00037DC6"/>
    <w:rsid w:val="00040520"/>
    <w:rsid w:val="0004062E"/>
    <w:rsid w:val="00042058"/>
    <w:rsid w:val="00042B87"/>
    <w:rsid w:val="000430B5"/>
    <w:rsid w:val="00044563"/>
    <w:rsid w:val="00046606"/>
    <w:rsid w:val="00051F7B"/>
    <w:rsid w:val="00055D5C"/>
    <w:rsid w:val="00056A71"/>
    <w:rsid w:val="000608C1"/>
    <w:rsid w:val="00061917"/>
    <w:rsid w:val="00062547"/>
    <w:rsid w:val="00065896"/>
    <w:rsid w:val="00070915"/>
    <w:rsid w:val="00070B1C"/>
    <w:rsid w:val="0007225B"/>
    <w:rsid w:val="00075223"/>
    <w:rsid w:val="0007590A"/>
    <w:rsid w:val="00077694"/>
    <w:rsid w:val="000803E5"/>
    <w:rsid w:val="0008280F"/>
    <w:rsid w:val="000835AA"/>
    <w:rsid w:val="00085066"/>
    <w:rsid w:val="0008551E"/>
    <w:rsid w:val="00086773"/>
    <w:rsid w:val="00086D66"/>
    <w:rsid w:val="00091F1C"/>
    <w:rsid w:val="00092C63"/>
    <w:rsid w:val="000932D2"/>
    <w:rsid w:val="00093962"/>
    <w:rsid w:val="000974B4"/>
    <w:rsid w:val="00097566"/>
    <w:rsid w:val="000A1EBD"/>
    <w:rsid w:val="000A20FF"/>
    <w:rsid w:val="000A21EC"/>
    <w:rsid w:val="000A23B2"/>
    <w:rsid w:val="000A6221"/>
    <w:rsid w:val="000B243A"/>
    <w:rsid w:val="000B564C"/>
    <w:rsid w:val="000B6895"/>
    <w:rsid w:val="000B7BF8"/>
    <w:rsid w:val="000B7D89"/>
    <w:rsid w:val="000C1D7A"/>
    <w:rsid w:val="000C642A"/>
    <w:rsid w:val="000C6E89"/>
    <w:rsid w:val="000D056F"/>
    <w:rsid w:val="000D1B4F"/>
    <w:rsid w:val="000D1D99"/>
    <w:rsid w:val="000D3FEB"/>
    <w:rsid w:val="000D54AB"/>
    <w:rsid w:val="000E0E9A"/>
    <w:rsid w:val="000E106C"/>
    <w:rsid w:val="000E204A"/>
    <w:rsid w:val="000E3099"/>
    <w:rsid w:val="000E323E"/>
    <w:rsid w:val="000E3A5D"/>
    <w:rsid w:val="000E70B7"/>
    <w:rsid w:val="000E711D"/>
    <w:rsid w:val="000F0BF9"/>
    <w:rsid w:val="000F291B"/>
    <w:rsid w:val="000F3234"/>
    <w:rsid w:val="000F5215"/>
    <w:rsid w:val="000F6409"/>
    <w:rsid w:val="000F6583"/>
    <w:rsid w:val="000F65A7"/>
    <w:rsid w:val="000F6A32"/>
    <w:rsid w:val="000F723C"/>
    <w:rsid w:val="001012AF"/>
    <w:rsid w:val="001031D0"/>
    <w:rsid w:val="001054E2"/>
    <w:rsid w:val="00107660"/>
    <w:rsid w:val="00111B2E"/>
    <w:rsid w:val="001128D0"/>
    <w:rsid w:val="00112F5C"/>
    <w:rsid w:val="00114676"/>
    <w:rsid w:val="00114A0A"/>
    <w:rsid w:val="0011534E"/>
    <w:rsid w:val="0011644A"/>
    <w:rsid w:val="001210B9"/>
    <w:rsid w:val="001216A2"/>
    <w:rsid w:val="0012359A"/>
    <w:rsid w:val="00124E20"/>
    <w:rsid w:val="00124FB0"/>
    <w:rsid w:val="00127BC8"/>
    <w:rsid w:val="00130B12"/>
    <w:rsid w:val="00130F88"/>
    <w:rsid w:val="001340EA"/>
    <w:rsid w:val="00134A21"/>
    <w:rsid w:val="00135521"/>
    <w:rsid w:val="00135780"/>
    <w:rsid w:val="00135CD4"/>
    <w:rsid w:val="001368A8"/>
    <w:rsid w:val="00137646"/>
    <w:rsid w:val="0014010A"/>
    <w:rsid w:val="00140635"/>
    <w:rsid w:val="001425A2"/>
    <w:rsid w:val="00142A6C"/>
    <w:rsid w:val="001433E1"/>
    <w:rsid w:val="001445B3"/>
    <w:rsid w:val="001446BD"/>
    <w:rsid w:val="00145495"/>
    <w:rsid w:val="0014662B"/>
    <w:rsid w:val="0014760A"/>
    <w:rsid w:val="00147F1C"/>
    <w:rsid w:val="00151C25"/>
    <w:rsid w:val="00152102"/>
    <w:rsid w:val="00152367"/>
    <w:rsid w:val="00153035"/>
    <w:rsid w:val="00153993"/>
    <w:rsid w:val="0015433E"/>
    <w:rsid w:val="0015535E"/>
    <w:rsid w:val="0015632B"/>
    <w:rsid w:val="00157CA2"/>
    <w:rsid w:val="00160BD9"/>
    <w:rsid w:val="00161587"/>
    <w:rsid w:val="00161D4F"/>
    <w:rsid w:val="00162659"/>
    <w:rsid w:val="001633C5"/>
    <w:rsid w:val="001639A1"/>
    <w:rsid w:val="00163F23"/>
    <w:rsid w:val="001646CF"/>
    <w:rsid w:val="00166CCD"/>
    <w:rsid w:val="001678FE"/>
    <w:rsid w:val="0017037F"/>
    <w:rsid w:val="001707A0"/>
    <w:rsid w:val="001711D0"/>
    <w:rsid w:val="00173FFB"/>
    <w:rsid w:val="00174872"/>
    <w:rsid w:val="00174F12"/>
    <w:rsid w:val="0017559F"/>
    <w:rsid w:val="00176F7B"/>
    <w:rsid w:val="00180981"/>
    <w:rsid w:val="00181411"/>
    <w:rsid w:val="00181C58"/>
    <w:rsid w:val="0018254E"/>
    <w:rsid w:val="00182FA3"/>
    <w:rsid w:val="0018318A"/>
    <w:rsid w:val="001836C7"/>
    <w:rsid w:val="0018431E"/>
    <w:rsid w:val="00184386"/>
    <w:rsid w:val="001856FF"/>
    <w:rsid w:val="001870D4"/>
    <w:rsid w:val="00187E5A"/>
    <w:rsid w:val="00190B0A"/>
    <w:rsid w:val="00191324"/>
    <w:rsid w:val="00193712"/>
    <w:rsid w:val="00193828"/>
    <w:rsid w:val="001957FC"/>
    <w:rsid w:val="00195B3D"/>
    <w:rsid w:val="001A019D"/>
    <w:rsid w:val="001A046D"/>
    <w:rsid w:val="001A22A7"/>
    <w:rsid w:val="001A28CC"/>
    <w:rsid w:val="001A5905"/>
    <w:rsid w:val="001A779E"/>
    <w:rsid w:val="001A78A8"/>
    <w:rsid w:val="001B2407"/>
    <w:rsid w:val="001B2C67"/>
    <w:rsid w:val="001B3698"/>
    <w:rsid w:val="001B426E"/>
    <w:rsid w:val="001B4C93"/>
    <w:rsid w:val="001B5CFB"/>
    <w:rsid w:val="001B616F"/>
    <w:rsid w:val="001B77A0"/>
    <w:rsid w:val="001C0986"/>
    <w:rsid w:val="001C1822"/>
    <w:rsid w:val="001C198E"/>
    <w:rsid w:val="001C37F4"/>
    <w:rsid w:val="001C3E44"/>
    <w:rsid w:val="001C413A"/>
    <w:rsid w:val="001C591E"/>
    <w:rsid w:val="001C6526"/>
    <w:rsid w:val="001C652F"/>
    <w:rsid w:val="001C6CD8"/>
    <w:rsid w:val="001C6F48"/>
    <w:rsid w:val="001C7F5B"/>
    <w:rsid w:val="001D15D0"/>
    <w:rsid w:val="001D19D7"/>
    <w:rsid w:val="001D3AC1"/>
    <w:rsid w:val="001D4915"/>
    <w:rsid w:val="001D4B8E"/>
    <w:rsid w:val="001E1976"/>
    <w:rsid w:val="001E2937"/>
    <w:rsid w:val="001E3F72"/>
    <w:rsid w:val="001E540A"/>
    <w:rsid w:val="001F00C3"/>
    <w:rsid w:val="001F1088"/>
    <w:rsid w:val="001F14B8"/>
    <w:rsid w:val="001F1751"/>
    <w:rsid w:val="001F4586"/>
    <w:rsid w:val="001F5472"/>
    <w:rsid w:val="001F578E"/>
    <w:rsid w:val="001F630C"/>
    <w:rsid w:val="001F77CD"/>
    <w:rsid w:val="001F7B56"/>
    <w:rsid w:val="002004D2"/>
    <w:rsid w:val="00204910"/>
    <w:rsid w:val="00205312"/>
    <w:rsid w:val="0020588E"/>
    <w:rsid w:val="002063BC"/>
    <w:rsid w:val="00210477"/>
    <w:rsid w:val="0021469D"/>
    <w:rsid w:val="002146C5"/>
    <w:rsid w:val="002147B9"/>
    <w:rsid w:val="002151AD"/>
    <w:rsid w:val="002178E5"/>
    <w:rsid w:val="00222CA4"/>
    <w:rsid w:val="00223128"/>
    <w:rsid w:val="002234E6"/>
    <w:rsid w:val="00223826"/>
    <w:rsid w:val="002239CA"/>
    <w:rsid w:val="002244AE"/>
    <w:rsid w:val="002252BC"/>
    <w:rsid w:val="00225849"/>
    <w:rsid w:val="00225A68"/>
    <w:rsid w:val="002260A8"/>
    <w:rsid w:val="0022629D"/>
    <w:rsid w:val="00226AE0"/>
    <w:rsid w:val="002304D9"/>
    <w:rsid w:val="0023156B"/>
    <w:rsid w:val="00232CBE"/>
    <w:rsid w:val="00233E37"/>
    <w:rsid w:val="00233E4C"/>
    <w:rsid w:val="00235510"/>
    <w:rsid w:val="002402EA"/>
    <w:rsid w:val="00240837"/>
    <w:rsid w:val="00241131"/>
    <w:rsid w:val="0024225E"/>
    <w:rsid w:val="002424C7"/>
    <w:rsid w:val="002429CE"/>
    <w:rsid w:val="00242ACA"/>
    <w:rsid w:val="00242D0C"/>
    <w:rsid w:val="002433ED"/>
    <w:rsid w:val="00244A44"/>
    <w:rsid w:val="002467C7"/>
    <w:rsid w:val="00246DB2"/>
    <w:rsid w:val="00250411"/>
    <w:rsid w:val="00251443"/>
    <w:rsid w:val="00255BA0"/>
    <w:rsid w:val="002623F1"/>
    <w:rsid w:val="002635B7"/>
    <w:rsid w:val="00264817"/>
    <w:rsid w:val="002671EC"/>
    <w:rsid w:val="0026745C"/>
    <w:rsid w:val="00271680"/>
    <w:rsid w:val="00271946"/>
    <w:rsid w:val="00273A8C"/>
    <w:rsid w:val="00274258"/>
    <w:rsid w:val="00274568"/>
    <w:rsid w:val="00275145"/>
    <w:rsid w:val="00276724"/>
    <w:rsid w:val="002767C3"/>
    <w:rsid w:val="00276FA8"/>
    <w:rsid w:val="00280A07"/>
    <w:rsid w:val="00280D7F"/>
    <w:rsid w:val="0028126D"/>
    <w:rsid w:val="0028186F"/>
    <w:rsid w:val="00281D63"/>
    <w:rsid w:val="00282C03"/>
    <w:rsid w:val="0028379E"/>
    <w:rsid w:val="002841A1"/>
    <w:rsid w:val="00284CC6"/>
    <w:rsid w:val="00290DB1"/>
    <w:rsid w:val="00292D80"/>
    <w:rsid w:val="00292FF1"/>
    <w:rsid w:val="002A0BFE"/>
    <w:rsid w:val="002A11C8"/>
    <w:rsid w:val="002A3557"/>
    <w:rsid w:val="002A55C7"/>
    <w:rsid w:val="002A5A5F"/>
    <w:rsid w:val="002A5FB7"/>
    <w:rsid w:val="002A66C9"/>
    <w:rsid w:val="002B10DE"/>
    <w:rsid w:val="002B1C7C"/>
    <w:rsid w:val="002B3E30"/>
    <w:rsid w:val="002B66E3"/>
    <w:rsid w:val="002C2530"/>
    <w:rsid w:val="002C2745"/>
    <w:rsid w:val="002C3CB7"/>
    <w:rsid w:val="002C4413"/>
    <w:rsid w:val="002C583B"/>
    <w:rsid w:val="002C628C"/>
    <w:rsid w:val="002C7951"/>
    <w:rsid w:val="002D29FC"/>
    <w:rsid w:val="002D37AD"/>
    <w:rsid w:val="002D4F0A"/>
    <w:rsid w:val="002D5125"/>
    <w:rsid w:val="002D55E5"/>
    <w:rsid w:val="002E0547"/>
    <w:rsid w:val="002E1817"/>
    <w:rsid w:val="002E20E8"/>
    <w:rsid w:val="002E6520"/>
    <w:rsid w:val="002E7426"/>
    <w:rsid w:val="002F02B7"/>
    <w:rsid w:val="002F04CA"/>
    <w:rsid w:val="002F0679"/>
    <w:rsid w:val="002F1195"/>
    <w:rsid w:val="002F23EF"/>
    <w:rsid w:val="002F27D0"/>
    <w:rsid w:val="002F2D77"/>
    <w:rsid w:val="002F2E9F"/>
    <w:rsid w:val="002F39FF"/>
    <w:rsid w:val="002F3BDF"/>
    <w:rsid w:val="002F4981"/>
    <w:rsid w:val="002F5FB6"/>
    <w:rsid w:val="00302885"/>
    <w:rsid w:val="0030399C"/>
    <w:rsid w:val="00304923"/>
    <w:rsid w:val="00312EEA"/>
    <w:rsid w:val="0031327C"/>
    <w:rsid w:val="003134A4"/>
    <w:rsid w:val="003137E9"/>
    <w:rsid w:val="00316284"/>
    <w:rsid w:val="0031787F"/>
    <w:rsid w:val="00317F08"/>
    <w:rsid w:val="00320ADD"/>
    <w:rsid w:val="0032297C"/>
    <w:rsid w:val="003306E1"/>
    <w:rsid w:val="00341EEE"/>
    <w:rsid w:val="003425D0"/>
    <w:rsid w:val="00342B78"/>
    <w:rsid w:val="003430D5"/>
    <w:rsid w:val="00343C98"/>
    <w:rsid w:val="00344BE2"/>
    <w:rsid w:val="00345489"/>
    <w:rsid w:val="0034642F"/>
    <w:rsid w:val="00346D16"/>
    <w:rsid w:val="00347CB1"/>
    <w:rsid w:val="00347E86"/>
    <w:rsid w:val="00350C6D"/>
    <w:rsid w:val="00351710"/>
    <w:rsid w:val="003518EC"/>
    <w:rsid w:val="003520F3"/>
    <w:rsid w:val="00353C9B"/>
    <w:rsid w:val="0035444C"/>
    <w:rsid w:val="00354737"/>
    <w:rsid w:val="0035793B"/>
    <w:rsid w:val="00360278"/>
    <w:rsid w:val="00360AEA"/>
    <w:rsid w:val="00360E5A"/>
    <w:rsid w:val="00361172"/>
    <w:rsid w:val="00361B6B"/>
    <w:rsid w:val="00364B23"/>
    <w:rsid w:val="003664CA"/>
    <w:rsid w:val="00370011"/>
    <w:rsid w:val="003704A6"/>
    <w:rsid w:val="0037124B"/>
    <w:rsid w:val="003712A7"/>
    <w:rsid w:val="003715E5"/>
    <w:rsid w:val="00372701"/>
    <w:rsid w:val="00373C1F"/>
    <w:rsid w:val="00374F69"/>
    <w:rsid w:val="0037527D"/>
    <w:rsid w:val="003759ED"/>
    <w:rsid w:val="00377712"/>
    <w:rsid w:val="00377C06"/>
    <w:rsid w:val="00377C8F"/>
    <w:rsid w:val="00380847"/>
    <w:rsid w:val="003863D7"/>
    <w:rsid w:val="0038653C"/>
    <w:rsid w:val="0039000B"/>
    <w:rsid w:val="00390F2C"/>
    <w:rsid w:val="00392BDF"/>
    <w:rsid w:val="00393F5D"/>
    <w:rsid w:val="0039427B"/>
    <w:rsid w:val="0039796B"/>
    <w:rsid w:val="00397B57"/>
    <w:rsid w:val="003A061F"/>
    <w:rsid w:val="003A0E92"/>
    <w:rsid w:val="003A312F"/>
    <w:rsid w:val="003A3AAF"/>
    <w:rsid w:val="003A6E92"/>
    <w:rsid w:val="003B0B37"/>
    <w:rsid w:val="003B134B"/>
    <w:rsid w:val="003B2803"/>
    <w:rsid w:val="003B36D0"/>
    <w:rsid w:val="003B3D83"/>
    <w:rsid w:val="003C10C5"/>
    <w:rsid w:val="003C15B5"/>
    <w:rsid w:val="003C1EF8"/>
    <w:rsid w:val="003C55D0"/>
    <w:rsid w:val="003C658A"/>
    <w:rsid w:val="003C7E2F"/>
    <w:rsid w:val="003D0D55"/>
    <w:rsid w:val="003D137C"/>
    <w:rsid w:val="003D1CD2"/>
    <w:rsid w:val="003D2CDF"/>
    <w:rsid w:val="003D333B"/>
    <w:rsid w:val="003D40BE"/>
    <w:rsid w:val="003D68A5"/>
    <w:rsid w:val="003D6F5F"/>
    <w:rsid w:val="003D71F9"/>
    <w:rsid w:val="003E155D"/>
    <w:rsid w:val="003E1D04"/>
    <w:rsid w:val="003E246E"/>
    <w:rsid w:val="003E32BF"/>
    <w:rsid w:val="003E4411"/>
    <w:rsid w:val="003E46D2"/>
    <w:rsid w:val="003E5A16"/>
    <w:rsid w:val="003E6D36"/>
    <w:rsid w:val="003E7E28"/>
    <w:rsid w:val="003F0B39"/>
    <w:rsid w:val="003F10EC"/>
    <w:rsid w:val="003F381C"/>
    <w:rsid w:val="003F48D4"/>
    <w:rsid w:val="003F7D5D"/>
    <w:rsid w:val="0040200D"/>
    <w:rsid w:val="004124BC"/>
    <w:rsid w:val="00414095"/>
    <w:rsid w:val="00414636"/>
    <w:rsid w:val="00414F97"/>
    <w:rsid w:val="00416376"/>
    <w:rsid w:val="004166E6"/>
    <w:rsid w:val="0041722C"/>
    <w:rsid w:val="00417CC4"/>
    <w:rsid w:val="00420C1C"/>
    <w:rsid w:val="00422B95"/>
    <w:rsid w:val="00424508"/>
    <w:rsid w:val="00425418"/>
    <w:rsid w:val="00425B92"/>
    <w:rsid w:val="0042767C"/>
    <w:rsid w:val="0043180E"/>
    <w:rsid w:val="004328D2"/>
    <w:rsid w:val="00434601"/>
    <w:rsid w:val="004359BD"/>
    <w:rsid w:val="00435AD1"/>
    <w:rsid w:val="00440711"/>
    <w:rsid w:val="00441A15"/>
    <w:rsid w:val="00441C45"/>
    <w:rsid w:val="00441DF5"/>
    <w:rsid w:val="00442B96"/>
    <w:rsid w:val="00443F1D"/>
    <w:rsid w:val="00444453"/>
    <w:rsid w:val="00444F55"/>
    <w:rsid w:val="00450906"/>
    <w:rsid w:val="004513CA"/>
    <w:rsid w:val="0045471E"/>
    <w:rsid w:val="00455E54"/>
    <w:rsid w:val="00456D91"/>
    <w:rsid w:val="004572C7"/>
    <w:rsid w:val="00460692"/>
    <w:rsid w:val="0046273E"/>
    <w:rsid w:val="00462832"/>
    <w:rsid w:val="0046328B"/>
    <w:rsid w:val="00465020"/>
    <w:rsid w:val="00466FE9"/>
    <w:rsid w:val="00470D8F"/>
    <w:rsid w:val="00471901"/>
    <w:rsid w:val="00477CB0"/>
    <w:rsid w:val="00481470"/>
    <w:rsid w:val="00483A89"/>
    <w:rsid w:val="004865B4"/>
    <w:rsid w:val="00490601"/>
    <w:rsid w:val="00491C0A"/>
    <w:rsid w:val="00492274"/>
    <w:rsid w:val="0049254E"/>
    <w:rsid w:val="00492A41"/>
    <w:rsid w:val="00493F5A"/>
    <w:rsid w:val="00495B80"/>
    <w:rsid w:val="00496389"/>
    <w:rsid w:val="00496454"/>
    <w:rsid w:val="00497A27"/>
    <w:rsid w:val="004A1513"/>
    <w:rsid w:val="004A326B"/>
    <w:rsid w:val="004A3A26"/>
    <w:rsid w:val="004A3A70"/>
    <w:rsid w:val="004A4AD7"/>
    <w:rsid w:val="004A50AC"/>
    <w:rsid w:val="004A5277"/>
    <w:rsid w:val="004A6EEF"/>
    <w:rsid w:val="004A77B3"/>
    <w:rsid w:val="004B0C30"/>
    <w:rsid w:val="004B2114"/>
    <w:rsid w:val="004B271A"/>
    <w:rsid w:val="004B4AF4"/>
    <w:rsid w:val="004B4FA1"/>
    <w:rsid w:val="004B51CD"/>
    <w:rsid w:val="004B5393"/>
    <w:rsid w:val="004B53BB"/>
    <w:rsid w:val="004B5D1B"/>
    <w:rsid w:val="004C145E"/>
    <w:rsid w:val="004C1F37"/>
    <w:rsid w:val="004C5315"/>
    <w:rsid w:val="004C71B1"/>
    <w:rsid w:val="004C7406"/>
    <w:rsid w:val="004D0E43"/>
    <w:rsid w:val="004D1531"/>
    <w:rsid w:val="004D16E3"/>
    <w:rsid w:val="004D24F3"/>
    <w:rsid w:val="004D366F"/>
    <w:rsid w:val="004D3A25"/>
    <w:rsid w:val="004D3E08"/>
    <w:rsid w:val="004D4651"/>
    <w:rsid w:val="004D4F03"/>
    <w:rsid w:val="004D50F2"/>
    <w:rsid w:val="004D5215"/>
    <w:rsid w:val="004D578C"/>
    <w:rsid w:val="004D61AF"/>
    <w:rsid w:val="004D7469"/>
    <w:rsid w:val="004D7DB1"/>
    <w:rsid w:val="004E090A"/>
    <w:rsid w:val="004E0F88"/>
    <w:rsid w:val="004E1D89"/>
    <w:rsid w:val="004E1DE3"/>
    <w:rsid w:val="004E2167"/>
    <w:rsid w:val="004E75BC"/>
    <w:rsid w:val="004E7A3F"/>
    <w:rsid w:val="004F299F"/>
    <w:rsid w:val="004F5AD8"/>
    <w:rsid w:val="004F5CE4"/>
    <w:rsid w:val="004F60CC"/>
    <w:rsid w:val="004F6DC0"/>
    <w:rsid w:val="004F6E46"/>
    <w:rsid w:val="004F74F2"/>
    <w:rsid w:val="0050137D"/>
    <w:rsid w:val="00502213"/>
    <w:rsid w:val="00505148"/>
    <w:rsid w:val="00507523"/>
    <w:rsid w:val="00510A6E"/>
    <w:rsid w:val="005115CE"/>
    <w:rsid w:val="00512CB0"/>
    <w:rsid w:val="00513269"/>
    <w:rsid w:val="00513700"/>
    <w:rsid w:val="00514035"/>
    <w:rsid w:val="00514E2A"/>
    <w:rsid w:val="00515744"/>
    <w:rsid w:val="005158EA"/>
    <w:rsid w:val="00515A35"/>
    <w:rsid w:val="00515AA4"/>
    <w:rsid w:val="005164A5"/>
    <w:rsid w:val="00517545"/>
    <w:rsid w:val="005210D3"/>
    <w:rsid w:val="00521271"/>
    <w:rsid w:val="00521413"/>
    <w:rsid w:val="00521530"/>
    <w:rsid w:val="00521F5B"/>
    <w:rsid w:val="00522796"/>
    <w:rsid w:val="00522C16"/>
    <w:rsid w:val="00523D7A"/>
    <w:rsid w:val="00523FEB"/>
    <w:rsid w:val="0052532A"/>
    <w:rsid w:val="005258EF"/>
    <w:rsid w:val="00526FBD"/>
    <w:rsid w:val="00527D07"/>
    <w:rsid w:val="00530AB0"/>
    <w:rsid w:val="005321D3"/>
    <w:rsid w:val="00535671"/>
    <w:rsid w:val="005424F7"/>
    <w:rsid w:val="00545A07"/>
    <w:rsid w:val="00545A97"/>
    <w:rsid w:val="00546103"/>
    <w:rsid w:val="00547030"/>
    <w:rsid w:val="0054703B"/>
    <w:rsid w:val="005470CB"/>
    <w:rsid w:val="005514C4"/>
    <w:rsid w:val="00554BC8"/>
    <w:rsid w:val="00555EEF"/>
    <w:rsid w:val="005579ED"/>
    <w:rsid w:val="00557E10"/>
    <w:rsid w:val="00566127"/>
    <w:rsid w:val="00567C7E"/>
    <w:rsid w:val="00570DB8"/>
    <w:rsid w:val="00575687"/>
    <w:rsid w:val="00576392"/>
    <w:rsid w:val="00576BE5"/>
    <w:rsid w:val="00577E75"/>
    <w:rsid w:val="00583298"/>
    <w:rsid w:val="00583E51"/>
    <w:rsid w:val="0058723D"/>
    <w:rsid w:val="00590D68"/>
    <w:rsid w:val="00591445"/>
    <w:rsid w:val="005922E5"/>
    <w:rsid w:val="00593751"/>
    <w:rsid w:val="0059478C"/>
    <w:rsid w:val="005A0E27"/>
    <w:rsid w:val="005A1A4A"/>
    <w:rsid w:val="005A2480"/>
    <w:rsid w:val="005A39E1"/>
    <w:rsid w:val="005A4B1A"/>
    <w:rsid w:val="005A4B44"/>
    <w:rsid w:val="005A7D57"/>
    <w:rsid w:val="005B1BE3"/>
    <w:rsid w:val="005B46C9"/>
    <w:rsid w:val="005C1666"/>
    <w:rsid w:val="005C1F77"/>
    <w:rsid w:val="005C427A"/>
    <w:rsid w:val="005C58C4"/>
    <w:rsid w:val="005C61A5"/>
    <w:rsid w:val="005C6CEC"/>
    <w:rsid w:val="005C7D52"/>
    <w:rsid w:val="005D064A"/>
    <w:rsid w:val="005D1A94"/>
    <w:rsid w:val="005D2289"/>
    <w:rsid w:val="005D371C"/>
    <w:rsid w:val="005D3CBD"/>
    <w:rsid w:val="005D6803"/>
    <w:rsid w:val="005D7537"/>
    <w:rsid w:val="005E2E7B"/>
    <w:rsid w:val="005E371D"/>
    <w:rsid w:val="005E64E8"/>
    <w:rsid w:val="005F0487"/>
    <w:rsid w:val="005F1C91"/>
    <w:rsid w:val="005F2E0D"/>
    <w:rsid w:val="005F2FA9"/>
    <w:rsid w:val="005F6FCD"/>
    <w:rsid w:val="005F7B98"/>
    <w:rsid w:val="00600C4F"/>
    <w:rsid w:val="006013CA"/>
    <w:rsid w:val="006017E8"/>
    <w:rsid w:val="00604D6A"/>
    <w:rsid w:val="006053DD"/>
    <w:rsid w:val="00605951"/>
    <w:rsid w:val="00605FCB"/>
    <w:rsid w:val="0061128F"/>
    <w:rsid w:val="0061308D"/>
    <w:rsid w:val="006133CF"/>
    <w:rsid w:val="0061691A"/>
    <w:rsid w:val="00622096"/>
    <w:rsid w:val="006220FB"/>
    <w:rsid w:val="006241FF"/>
    <w:rsid w:val="0062441C"/>
    <w:rsid w:val="00625052"/>
    <w:rsid w:val="0062737E"/>
    <w:rsid w:val="006332AD"/>
    <w:rsid w:val="00633435"/>
    <w:rsid w:val="00633674"/>
    <w:rsid w:val="006345E0"/>
    <w:rsid w:val="00634F94"/>
    <w:rsid w:val="00635318"/>
    <w:rsid w:val="0063562C"/>
    <w:rsid w:val="00635D17"/>
    <w:rsid w:val="006362F0"/>
    <w:rsid w:val="0063670B"/>
    <w:rsid w:val="0063773A"/>
    <w:rsid w:val="00640E74"/>
    <w:rsid w:val="0064302B"/>
    <w:rsid w:val="00643445"/>
    <w:rsid w:val="00643CB9"/>
    <w:rsid w:val="00643D95"/>
    <w:rsid w:val="006451F9"/>
    <w:rsid w:val="00645774"/>
    <w:rsid w:val="006459DA"/>
    <w:rsid w:val="00646461"/>
    <w:rsid w:val="006476B9"/>
    <w:rsid w:val="006516FA"/>
    <w:rsid w:val="00651A2D"/>
    <w:rsid w:val="0065454B"/>
    <w:rsid w:val="00657093"/>
    <w:rsid w:val="00662BAA"/>
    <w:rsid w:val="00664862"/>
    <w:rsid w:val="00664FDC"/>
    <w:rsid w:val="00665123"/>
    <w:rsid w:val="0066636E"/>
    <w:rsid w:val="00670092"/>
    <w:rsid w:val="00671198"/>
    <w:rsid w:val="00671324"/>
    <w:rsid w:val="006727A6"/>
    <w:rsid w:val="0067405D"/>
    <w:rsid w:val="006748F6"/>
    <w:rsid w:val="00674D98"/>
    <w:rsid w:val="00675CCD"/>
    <w:rsid w:val="00676427"/>
    <w:rsid w:val="00676EA2"/>
    <w:rsid w:val="00682265"/>
    <w:rsid w:val="006831DA"/>
    <w:rsid w:val="006834DB"/>
    <w:rsid w:val="006835E1"/>
    <w:rsid w:val="00683A6F"/>
    <w:rsid w:val="00685DDA"/>
    <w:rsid w:val="00686AC1"/>
    <w:rsid w:val="00687460"/>
    <w:rsid w:val="00687505"/>
    <w:rsid w:val="00687B4C"/>
    <w:rsid w:val="006913E2"/>
    <w:rsid w:val="00692D73"/>
    <w:rsid w:val="00693388"/>
    <w:rsid w:val="00694870"/>
    <w:rsid w:val="006955E7"/>
    <w:rsid w:val="006955EA"/>
    <w:rsid w:val="00695D33"/>
    <w:rsid w:val="00695F9B"/>
    <w:rsid w:val="00696930"/>
    <w:rsid w:val="006A28DC"/>
    <w:rsid w:val="006A5787"/>
    <w:rsid w:val="006A7836"/>
    <w:rsid w:val="006B0AC0"/>
    <w:rsid w:val="006B433C"/>
    <w:rsid w:val="006B5CF1"/>
    <w:rsid w:val="006B5EC3"/>
    <w:rsid w:val="006C30A0"/>
    <w:rsid w:val="006C4FE5"/>
    <w:rsid w:val="006C5492"/>
    <w:rsid w:val="006C6797"/>
    <w:rsid w:val="006C6C4E"/>
    <w:rsid w:val="006C7001"/>
    <w:rsid w:val="006D065D"/>
    <w:rsid w:val="006D1266"/>
    <w:rsid w:val="006D306D"/>
    <w:rsid w:val="006D3B8B"/>
    <w:rsid w:val="006D5772"/>
    <w:rsid w:val="006D612C"/>
    <w:rsid w:val="006D75D9"/>
    <w:rsid w:val="006E042A"/>
    <w:rsid w:val="006E09F6"/>
    <w:rsid w:val="006E0BF8"/>
    <w:rsid w:val="006E0C79"/>
    <w:rsid w:val="006E0F1D"/>
    <w:rsid w:val="006E25C2"/>
    <w:rsid w:val="006E2B99"/>
    <w:rsid w:val="006E30D2"/>
    <w:rsid w:val="006F35FA"/>
    <w:rsid w:val="006F3FB1"/>
    <w:rsid w:val="006F530E"/>
    <w:rsid w:val="006F69B9"/>
    <w:rsid w:val="006F757A"/>
    <w:rsid w:val="00700915"/>
    <w:rsid w:val="007017EA"/>
    <w:rsid w:val="00703CDB"/>
    <w:rsid w:val="00704A06"/>
    <w:rsid w:val="00706BD3"/>
    <w:rsid w:val="0070770C"/>
    <w:rsid w:val="00711E8D"/>
    <w:rsid w:val="00713171"/>
    <w:rsid w:val="007150BF"/>
    <w:rsid w:val="0071532E"/>
    <w:rsid w:val="00716EDA"/>
    <w:rsid w:val="00720210"/>
    <w:rsid w:val="0072286A"/>
    <w:rsid w:val="00723378"/>
    <w:rsid w:val="00725E6D"/>
    <w:rsid w:val="00727233"/>
    <w:rsid w:val="007303CE"/>
    <w:rsid w:val="00730847"/>
    <w:rsid w:val="00732248"/>
    <w:rsid w:val="007337B3"/>
    <w:rsid w:val="00733BE1"/>
    <w:rsid w:val="00734357"/>
    <w:rsid w:val="00735338"/>
    <w:rsid w:val="0073551E"/>
    <w:rsid w:val="007358C5"/>
    <w:rsid w:val="007376DA"/>
    <w:rsid w:val="007379C4"/>
    <w:rsid w:val="00741D80"/>
    <w:rsid w:val="00742079"/>
    <w:rsid w:val="00742402"/>
    <w:rsid w:val="00743147"/>
    <w:rsid w:val="00743A22"/>
    <w:rsid w:val="00745E99"/>
    <w:rsid w:val="007462F9"/>
    <w:rsid w:val="0075084F"/>
    <w:rsid w:val="007532B9"/>
    <w:rsid w:val="00757932"/>
    <w:rsid w:val="00757CF0"/>
    <w:rsid w:val="0076359E"/>
    <w:rsid w:val="00764421"/>
    <w:rsid w:val="00764AFB"/>
    <w:rsid w:val="00765D3B"/>
    <w:rsid w:val="00766870"/>
    <w:rsid w:val="007678E1"/>
    <w:rsid w:val="00767A9E"/>
    <w:rsid w:val="00767F38"/>
    <w:rsid w:val="007701D4"/>
    <w:rsid w:val="007707F2"/>
    <w:rsid w:val="0077111D"/>
    <w:rsid w:val="00772DE2"/>
    <w:rsid w:val="007741C1"/>
    <w:rsid w:val="00774D2E"/>
    <w:rsid w:val="00775B0B"/>
    <w:rsid w:val="007766D2"/>
    <w:rsid w:val="00777B2F"/>
    <w:rsid w:val="0078336E"/>
    <w:rsid w:val="00784465"/>
    <w:rsid w:val="00784CE9"/>
    <w:rsid w:val="00784E28"/>
    <w:rsid w:val="00787720"/>
    <w:rsid w:val="00791A65"/>
    <w:rsid w:val="00791DD6"/>
    <w:rsid w:val="007922A8"/>
    <w:rsid w:val="00792A2A"/>
    <w:rsid w:val="00792F00"/>
    <w:rsid w:val="00796F19"/>
    <w:rsid w:val="00797183"/>
    <w:rsid w:val="007A03F9"/>
    <w:rsid w:val="007A0418"/>
    <w:rsid w:val="007A0896"/>
    <w:rsid w:val="007A2DA8"/>
    <w:rsid w:val="007A4292"/>
    <w:rsid w:val="007B05C4"/>
    <w:rsid w:val="007B09B1"/>
    <w:rsid w:val="007B1468"/>
    <w:rsid w:val="007B3D31"/>
    <w:rsid w:val="007B4E4E"/>
    <w:rsid w:val="007C0B74"/>
    <w:rsid w:val="007C2675"/>
    <w:rsid w:val="007C424F"/>
    <w:rsid w:val="007C64A7"/>
    <w:rsid w:val="007D20AF"/>
    <w:rsid w:val="007D2F56"/>
    <w:rsid w:val="007D49C1"/>
    <w:rsid w:val="007D5CF0"/>
    <w:rsid w:val="007D6B7C"/>
    <w:rsid w:val="007D78E1"/>
    <w:rsid w:val="007D7F42"/>
    <w:rsid w:val="007E0465"/>
    <w:rsid w:val="007E12E6"/>
    <w:rsid w:val="007E3E71"/>
    <w:rsid w:val="007E5C7F"/>
    <w:rsid w:val="007F0E87"/>
    <w:rsid w:val="007F19B4"/>
    <w:rsid w:val="007F3391"/>
    <w:rsid w:val="007F3ECD"/>
    <w:rsid w:val="007F4ACA"/>
    <w:rsid w:val="00800D1D"/>
    <w:rsid w:val="008035B8"/>
    <w:rsid w:val="00803D4D"/>
    <w:rsid w:val="00803DA8"/>
    <w:rsid w:val="00804915"/>
    <w:rsid w:val="00805370"/>
    <w:rsid w:val="00806488"/>
    <w:rsid w:val="0080723D"/>
    <w:rsid w:val="00807C89"/>
    <w:rsid w:val="00810E65"/>
    <w:rsid w:val="0081144E"/>
    <w:rsid w:val="008123EB"/>
    <w:rsid w:val="008127AC"/>
    <w:rsid w:val="0081372F"/>
    <w:rsid w:val="0081436E"/>
    <w:rsid w:val="0081531E"/>
    <w:rsid w:val="00816055"/>
    <w:rsid w:val="008161A5"/>
    <w:rsid w:val="008167AE"/>
    <w:rsid w:val="008167E3"/>
    <w:rsid w:val="0082239E"/>
    <w:rsid w:val="00822929"/>
    <w:rsid w:val="00825810"/>
    <w:rsid w:val="008309D5"/>
    <w:rsid w:val="0083246F"/>
    <w:rsid w:val="00836192"/>
    <w:rsid w:val="00836326"/>
    <w:rsid w:val="00837BD4"/>
    <w:rsid w:val="00840B2D"/>
    <w:rsid w:val="00840EF8"/>
    <w:rsid w:val="008437D0"/>
    <w:rsid w:val="00844569"/>
    <w:rsid w:val="00845726"/>
    <w:rsid w:val="0084730F"/>
    <w:rsid w:val="00852046"/>
    <w:rsid w:val="008525AB"/>
    <w:rsid w:val="00852725"/>
    <w:rsid w:val="0085279F"/>
    <w:rsid w:val="00855257"/>
    <w:rsid w:val="00862D16"/>
    <w:rsid w:val="00864480"/>
    <w:rsid w:val="0086498D"/>
    <w:rsid w:val="00864B92"/>
    <w:rsid w:val="0086596D"/>
    <w:rsid w:val="00865A10"/>
    <w:rsid w:val="00865A68"/>
    <w:rsid w:val="00866D02"/>
    <w:rsid w:val="008704C4"/>
    <w:rsid w:val="00874048"/>
    <w:rsid w:val="00874396"/>
    <w:rsid w:val="00874556"/>
    <w:rsid w:val="0087472E"/>
    <w:rsid w:val="0087636A"/>
    <w:rsid w:val="00877529"/>
    <w:rsid w:val="00882B06"/>
    <w:rsid w:val="00883B60"/>
    <w:rsid w:val="00886631"/>
    <w:rsid w:val="00887B85"/>
    <w:rsid w:val="00890602"/>
    <w:rsid w:val="00890803"/>
    <w:rsid w:val="0089228C"/>
    <w:rsid w:val="0089246D"/>
    <w:rsid w:val="00893407"/>
    <w:rsid w:val="00897ADF"/>
    <w:rsid w:val="008A175F"/>
    <w:rsid w:val="008A4207"/>
    <w:rsid w:val="008A4CCF"/>
    <w:rsid w:val="008A59CE"/>
    <w:rsid w:val="008A7D34"/>
    <w:rsid w:val="008A7E66"/>
    <w:rsid w:val="008B08B8"/>
    <w:rsid w:val="008B1AF1"/>
    <w:rsid w:val="008B3122"/>
    <w:rsid w:val="008B376F"/>
    <w:rsid w:val="008B5CA6"/>
    <w:rsid w:val="008B7056"/>
    <w:rsid w:val="008B785E"/>
    <w:rsid w:val="008C1035"/>
    <w:rsid w:val="008C1FEA"/>
    <w:rsid w:val="008C239B"/>
    <w:rsid w:val="008C4058"/>
    <w:rsid w:val="008C6CF7"/>
    <w:rsid w:val="008D1232"/>
    <w:rsid w:val="008D2117"/>
    <w:rsid w:val="008D513C"/>
    <w:rsid w:val="008D60FC"/>
    <w:rsid w:val="008D6C6C"/>
    <w:rsid w:val="008E021F"/>
    <w:rsid w:val="008E525C"/>
    <w:rsid w:val="008E6E07"/>
    <w:rsid w:val="008E7E23"/>
    <w:rsid w:val="008F01E6"/>
    <w:rsid w:val="008F2825"/>
    <w:rsid w:val="008F3362"/>
    <w:rsid w:val="008F3D13"/>
    <w:rsid w:val="008F4231"/>
    <w:rsid w:val="008F5464"/>
    <w:rsid w:val="008F6138"/>
    <w:rsid w:val="009009EF"/>
    <w:rsid w:val="00900A0B"/>
    <w:rsid w:val="00900D2A"/>
    <w:rsid w:val="0090107A"/>
    <w:rsid w:val="00901BD6"/>
    <w:rsid w:val="00905890"/>
    <w:rsid w:val="0090598D"/>
    <w:rsid w:val="00905E84"/>
    <w:rsid w:val="00906BAA"/>
    <w:rsid w:val="00912510"/>
    <w:rsid w:val="00913ADD"/>
    <w:rsid w:val="009173B5"/>
    <w:rsid w:val="0091774A"/>
    <w:rsid w:val="00921E6E"/>
    <w:rsid w:val="0092270A"/>
    <w:rsid w:val="00922F29"/>
    <w:rsid w:val="00927C01"/>
    <w:rsid w:val="009317E4"/>
    <w:rsid w:val="00933538"/>
    <w:rsid w:val="00933688"/>
    <w:rsid w:val="00933B4C"/>
    <w:rsid w:val="00934013"/>
    <w:rsid w:val="00934023"/>
    <w:rsid w:val="0093730E"/>
    <w:rsid w:val="0093781D"/>
    <w:rsid w:val="009379AB"/>
    <w:rsid w:val="00940BA1"/>
    <w:rsid w:val="00941AAA"/>
    <w:rsid w:val="009423B1"/>
    <w:rsid w:val="00942DC1"/>
    <w:rsid w:val="00943154"/>
    <w:rsid w:val="009528A5"/>
    <w:rsid w:val="00953CDC"/>
    <w:rsid w:val="00954276"/>
    <w:rsid w:val="009543D8"/>
    <w:rsid w:val="00955CD5"/>
    <w:rsid w:val="00955F16"/>
    <w:rsid w:val="00956CD6"/>
    <w:rsid w:val="0096099C"/>
    <w:rsid w:val="00961275"/>
    <w:rsid w:val="00961F63"/>
    <w:rsid w:val="00962893"/>
    <w:rsid w:val="00963188"/>
    <w:rsid w:val="0096320C"/>
    <w:rsid w:val="00964D8C"/>
    <w:rsid w:val="009667A5"/>
    <w:rsid w:val="00966A5E"/>
    <w:rsid w:val="00967B0E"/>
    <w:rsid w:val="009715EC"/>
    <w:rsid w:val="00971E75"/>
    <w:rsid w:val="00974134"/>
    <w:rsid w:val="0097581F"/>
    <w:rsid w:val="009776C1"/>
    <w:rsid w:val="00980396"/>
    <w:rsid w:val="00980EC3"/>
    <w:rsid w:val="009820B2"/>
    <w:rsid w:val="00982CE0"/>
    <w:rsid w:val="0098516D"/>
    <w:rsid w:val="00986B06"/>
    <w:rsid w:val="009870E8"/>
    <w:rsid w:val="0099131D"/>
    <w:rsid w:val="009933C4"/>
    <w:rsid w:val="00994476"/>
    <w:rsid w:val="00996AD0"/>
    <w:rsid w:val="009975EC"/>
    <w:rsid w:val="009A0B87"/>
    <w:rsid w:val="009A31A3"/>
    <w:rsid w:val="009A3782"/>
    <w:rsid w:val="009A3DBB"/>
    <w:rsid w:val="009A5481"/>
    <w:rsid w:val="009A5F54"/>
    <w:rsid w:val="009B3034"/>
    <w:rsid w:val="009B4340"/>
    <w:rsid w:val="009B75E6"/>
    <w:rsid w:val="009B7C1B"/>
    <w:rsid w:val="009C07B4"/>
    <w:rsid w:val="009C0F8D"/>
    <w:rsid w:val="009C6884"/>
    <w:rsid w:val="009C692D"/>
    <w:rsid w:val="009C7A3C"/>
    <w:rsid w:val="009D3ED7"/>
    <w:rsid w:val="009D3FE7"/>
    <w:rsid w:val="009D5B50"/>
    <w:rsid w:val="009E0E8F"/>
    <w:rsid w:val="009E5DD0"/>
    <w:rsid w:val="009F0388"/>
    <w:rsid w:val="009F3682"/>
    <w:rsid w:val="009F423C"/>
    <w:rsid w:val="009F55E5"/>
    <w:rsid w:val="009F5DD2"/>
    <w:rsid w:val="009F61CA"/>
    <w:rsid w:val="00A00FEC"/>
    <w:rsid w:val="00A04CB6"/>
    <w:rsid w:val="00A05CDB"/>
    <w:rsid w:val="00A06FB4"/>
    <w:rsid w:val="00A0725D"/>
    <w:rsid w:val="00A110CC"/>
    <w:rsid w:val="00A11E19"/>
    <w:rsid w:val="00A125CA"/>
    <w:rsid w:val="00A143E4"/>
    <w:rsid w:val="00A1672F"/>
    <w:rsid w:val="00A17A56"/>
    <w:rsid w:val="00A213A2"/>
    <w:rsid w:val="00A214B5"/>
    <w:rsid w:val="00A22665"/>
    <w:rsid w:val="00A22AF4"/>
    <w:rsid w:val="00A2719D"/>
    <w:rsid w:val="00A272DA"/>
    <w:rsid w:val="00A27676"/>
    <w:rsid w:val="00A27A7C"/>
    <w:rsid w:val="00A3031E"/>
    <w:rsid w:val="00A30D98"/>
    <w:rsid w:val="00A311DD"/>
    <w:rsid w:val="00A31835"/>
    <w:rsid w:val="00A336B3"/>
    <w:rsid w:val="00A33D98"/>
    <w:rsid w:val="00A344FA"/>
    <w:rsid w:val="00A34C0C"/>
    <w:rsid w:val="00A35951"/>
    <w:rsid w:val="00A35BAC"/>
    <w:rsid w:val="00A35C59"/>
    <w:rsid w:val="00A3701C"/>
    <w:rsid w:val="00A411F9"/>
    <w:rsid w:val="00A4122B"/>
    <w:rsid w:val="00A4334B"/>
    <w:rsid w:val="00A43CF7"/>
    <w:rsid w:val="00A51175"/>
    <w:rsid w:val="00A51949"/>
    <w:rsid w:val="00A526CB"/>
    <w:rsid w:val="00A53B0D"/>
    <w:rsid w:val="00A55C54"/>
    <w:rsid w:val="00A55DED"/>
    <w:rsid w:val="00A55E75"/>
    <w:rsid w:val="00A5652A"/>
    <w:rsid w:val="00A57A16"/>
    <w:rsid w:val="00A6209E"/>
    <w:rsid w:val="00A62F65"/>
    <w:rsid w:val="00A64718"/>
    <w:rsid w:val="00A65B33"/>
    <w:rsid w:val="00A6641F"/>
    <w:rsid w:val="00A666CC"/>
    <w:rsid w:val="00A6725D"/>
    <w:rsid w:val="00A70D82"/>
    <w:rsid w:val="00A71B86"/>
    <w:rsid w:val="00A73BAD"/>
    <w:rsid w:val="00A76D73"/>
    <w:rsid w:val="00A81910"/>
    <w:rsid w:val="00A8320A"/>
    <w:rsid w:val="00A83D1C"/>
    <w:rsid w:val="00A8441F"/>
    <w:rsid w:val="00A905A6"/>
    <w:rsid w:val="00A91BA2"/>
    <w:rsid w:val="00A930BF"/>
    <w:rsid w:val="00A935F8"/>
    <w:rsid w:val="00A94CE8"/>
    <w:rsid w:val="00A969A6"/>
    <w:rsid w:val="00AA1A2D"/>
    <w:rsid w:val="00AA234F"/>
    <w:rsid w:val="00AA5D3F"/>
    <w:rsid w:val="00AB3518"/>
    <w:rsid w:val="00AB572C"/>
    <w:rsid w:val="00AB6161"/>
    <w:rsid w:val="00AB63A9"/>
    <w:rsid w:val="00AB66A1"/>
    <w:rsid w:val="00AB6E66"/>
    <w:rsid w:val="00AB7207"/>
    <w:rsid w:val="00AC289C"/>
    <w:rsid w:val="00AC2C48"/>
    <w:rsid w:val="00AC3E89"/>
    <w:rsid w:val="00AC500A"/>
    <w:rsid w:val="00AC6E66"/>
    <w:rsid w:val="00AC7D05"/>
    <w:rsid w:val="00AD1261"/>
    <w:rsid w:val="00AD40C2"/>
    <w:rsid w:val="00AD49FA"/>
    <w:rsid w:val="00AD55BA"/>
    <w:rsid w:val="00AD66A8"/>
    <w:rsid w:val="00AD70F5"/>
    <w:rsid w:val="00AE01A4"/>
    <w:rsid w:val="00AE0E8B"/>
    <w:rsid w:val="00AE0FE5"/>
    <w:rsid w:val="00AE1F0C"/>
    <w:rsid w:val="00AE2E14"/>
    <w:rsid w:val="00AE5629"/>
    <w:rsid w:val="00AE6342"/>
    <w:rsid w:val="00AF004D"/>
    <w:rsid w:val="00AF35DE"/>
    <w:rsid w:val="00AF419E"/>
    <w:rsid w:val="00B042C9"/>
    <w:rsid w:val="00B06238"/>
    <w:rsid w:val="00B07079"/>
    <w:rsid w:val="00B1217A"/>
    <w:rsid w:val="00B13D63"/>
    <w:rsid w:val="00B15321"/>
    <w:rsid w:val="00B156DC"/>
    <w:rsid w:val="00B16089"/>
    <w:rsid w:val="00B162B4"/>
    <w:rsid w:val="00B2138A"/>
    <w:rsid w:val="00B216D5"/>
    <w:rsid w:val="00B218B6"/>
    <w:rsid w:val="00B22708"/>
    <w:rsid w:val="00B22714"/>
    <w:rsid w:val="00B268EA"/>
    <w:rsid w:val="00B27E80"/>
    <w:rsid w:val="00B27FFB"/>
    <w:rsid w:val="00B302EB"/>
    <w:rsid w:val="00B3066E"/>
    <w:rsid w:val="00B324A0"/>
    <w:rsid w:val="00B337AE"/>
    <w:rsid w:val="00B349DD"/>
    <w:rsid w:val="00B34A9F"/>
    <w:rsid w:val="00B35303"/>
    <w:rsid w:val="00B35DB2"/>
    <w:rsid w:val="00B41A9E"/>
    <w:rsid w:val="00B426BE"/>
    <w:rsid w:val="00B427E0"/>
    <w:rsid w:val="00B45A22"/>
    <w:rsid w:val="00B462B6"/>
    <w:rsid w:val="00B465D3"/>
    <w:rsid w:val="00B514C0"/>
    <w:rsid w:val="00B51674"/>
    <w:rsid w:val="00B51E33"/>
    <w:rsid w:val="00B5428A"/>
    <w:rsid w:val="00B56CDB"/>
    <w:rsid w:val="00B602DA"/>
    <w:rsid w:val="00B608F3"/>
    <w:rsid w:val="00B616A9"/>
    <w:rsid w:val="00B6290F"/>
    <w:rsid w:val="00B62AF7"/>
    <w:rsid w:val="00B62D30"/>
    <w:rsid w:val="00B6310A"/>
    <w:rsid w:val="00B63694"/>
    <w:rsid w:val="00B63F9F"/>
    <w:rsid w:val="00B645DD"/>
    <w:rsid w:val="00B665BA"/>
    <w:rsid w:val="00B675F8"/>
    <w:rsid w:val="00B72D9E"/>
    <w:rsid w:val="00B73C09"/>
    <w:rsid w:val="00B77737"/>
    <w:rsid w:val="00B80870"/>
    <w:rsid w:val="00B81336"/>
    <w:rsid w:val="00B81599"/>
    <w:rsid w:val="00B82B3C"/>
    <w:rsid w:val="00B82F7A"/>
    <w:rsid w:val="00B8416B"/>
    <w:rsid w:val="00B93891"/>
    <w:rsid w:val="00B938EB"/>
    <w:rsid w:val="00B94B7E"/>
    <w:rsid w:val="00B95E68"/>
    <w:rsid w:val="00B9638E"/>
    <w:rsid w:val="00B9640F"/>
    <w:rsid w:val="00B965D0"/>
    <w:rsid w:val="00B96FCD"/>
    <w:rsid w:val="00B97B99"/>
    <w:rsid w:val="00B97BD8"/>
    <w:rsid w:val="00BA0223"/>
    <w:rsid w:val="00BA2520"/>
    <w:rsid w:val="00BA26F2"/>
    <w:rsid w:val="00BA3A2B"/>
    <w:rsid w:val="00BA573C"/>
    <w:rsid w:val="00BA6413"/>
    <w:rsid w:val="00BA6B0F"/>
    <w:rsid w:val="00BA71B2"/>
    <w:rsid w:val="00BA7F92"/>
    <w:rsid w:val="00BB33EF"/>
    <w:rsid w:val="00BB546E"/>
    <w:rsid w:val="00BB66C3"/>
    <w:rsid w:val="00BB71D7"/>
    <w:rsid w:val="00BC005A"/>
    <w:rsid w:val="00BC0584"/>
    <w:rsid w:val="00BC1C34"/>
    <w:rsid w:val="00BC249C"/>
    <w:rsid w:val="00BC2B80"/>
    <w:rsid w:val="00BC3B65"/>
    <w:rsid w:val="00BC5134"/>
    <w:rsid w:val="00BC5D3E"/>
    <w:rsid w:val="00BC74D8"/>
    <w:rsid w:val="00BD05EB"/>
    <w:rsid w:val="00BD4735"/>
    <w:rsid w:val="00BD4F17"/>
    <w:rsid w:val="00BD5324"/>
    <w:rsid w:val="00BE3D6F"/>
    <w:rsid w:val="00BE6859"/>
    <w:rsid w:val="00BE6F07"/>
    <w:rsid w:val="00BE73C0"/>
    <w:rsid w:val="00BF3530"/>
    <w:rsid w:val="00BF3B10"/>
    <w:rsid w:val="00BF4F05"/>
    <w:rsid w:val="00BF6FBA"/>
    <w:rsid w:val="00BF7338"/>
    <w:rsid w:val="00BF7460"/>
    <w:rsid w:val="00BF78BA"/>
    <w:rsid w:val="00C0101E"/>
    <w:rsid w:val="00C04E75"/>
    <w:rsid w:val="00C0549C"/>
    <w:rsid w:val="00C06F80"/>
    <w:rsid w:val="00C07EE4"/>
    <w:rsid w:val="00C1025C"/>
    <w:rsid w:val="00C13FD7"/>
    <w:rsid w:val="00C153E0"/>
    <w:rsid w:val="00C166DB"/>
    <w:rsid w:val="00C1777F"/>
    <w:rsid w:val="00C20D66"/>
    <w:rsid w:val="00C20F2B"/>
    <w:rsid w:val="00C2264F"/>
    <w:rsid w:val="00C2380F"/>
    <w:rsid w:val="00C23D03"/>
    <w:rsid w:val="00C24288"/>
    <w:rsid w:val="00C276B2"/>
    <w:rsid w:val="00C319DE"/>
    <w:rsid w:val="00C326B1"/>
    <w:rsid w:val="00C330E5"/>
    <w:rsid w:val="00C33E89"/>
    <w:rsid w:val="00C35967"/>
    <w:rsid w:val="00C359A7"/>
    <w:rsid w:val="00C3650A"/>
    <w:rsid w:val="00C377F5"/>
    <w:rsid w:val="00C431BE"/>
    <w:rsid w:val="00C44288"/>
    <w:rsid w:val="00C442DF"/>
    <w:rsid w:val="00C44EEF"/>
    <w:rsid w:val="00C46577"/>
    <w:rsid w:val="00C4672A"/>
    <w:rsid w:val="00C470CB"/>
    <w:rsid w:val="00C47822"/>
    <w:rsid w:val="00C51A31"/>
    <w:rsid w:val="00C54FD8"/>
    <w:rsid w:val="00C56019"/>
    <w:rsid w:val="00C60549"/>
    <w:rsid w:val="00C6151D"/>
    <w:rsid w:val="00C61810"/>
    <w:rsid w:val="00C635CE"/>
    <w:rsid w:val="00C63C62"/>
    <w:rsid w:val="00C63EA6"/>
    <w:rsid w:val="00C76C11"/>
    <w:rsid w:val="00C771B4"/>
    <w:rsid w:val="00C8072A"/>
    <w:rsid w:val="00C8137B"/>
    <w:rsid w:val="00C84100"/>
    <w:rsid w:val="00C8503D"/>
    <w:rsid w:val="00C859B7"/>
    <w:rsid w:val="00C8600C"/>
    <w:rsid w:val="00C90A72"/>
    <w:rsid w:val="00C91280"/>
    <w:rsid w:val="00C93852"/>
    <w:rsid w:val="00C947F5"/>
    <w:rsid w:val="00C94E26"/>
    <w:rsid w:val="00C968B9"/>
    <w:rsid w:val="00C9717F"/>
    <w:rsid w:val="00C97A4C"/>
    <w:rsid w:val="00C97EC7"/>
    <w:rsid w:val="00CA0456"/>
    <w:rsid w:val="00CA0858"/>
    <w:rsid w:val="00CA0F7A"/>
    <w:rsid w:val="00CA1187"/>
    <w:rsid w:val="00CA1E38"/>
    <w:rsid w:val="00CA23CF"/>
    <w:rsid w:val="00CA2C93"/>
    <w:rsid w:val="00CA2FAF"/>
    <w:rsid w:val="00CA388F"/>
    <w:rsid w:val="00CA50EA"/>
    <w:rsid w:val="00CA523F"/>
    <w:rsid w:val="00CA6717"/>
    <w:rsid w:val="00CA6DCA"/>
    <w:rsid w:val="00CA7C69"/>
    <w:rsid w:val="00CB1178"/>
    <w:rsid w:val="00CB4261"/>
    <w:rsid w:val="00CB64E9"/>
    <w:rsid w:val="00CC11A9"/>
    <w:rsid w:val="00CC14C3"/>
    <w:rsid w:val="00CC3DF7"/>
    <w:rsid w:val="00CC4A16"/>
    <w:rsid w:val="00CC5E61"/>
    <w:rsid w:val="00CC6E78"/>
    <w:rsid w:val="00CD033B"/>
    <w:rsid w:val="00CD1393"/>
    <w:rsid w:val="00CD212F"/>
    <w:rsid w:val="00CD2D5B"/>
    <w:rsid w:val="00CD4CD9"/>
    <w:rsid w:val="00CD64CB"/>
    <w:rsid w:val="00CD6CDA"/>
    <w:rsid w:val="00CD709C"/>
    <w:rsid w:val="00CD78FB"/>
    <w:rsid w:val="00CE088F"/>
    <w:rsid w:val="00CE1186"/>
    <w:rsid w:val="00CE2376"/>
    <w:rsid w:val="00CE4E7B"/>
    <w:rsid w:val="00CE6B9B"/>
    <w:rsid w:val="00CE7F39"/>
    <w:rsid w:val="00CF0C26"/>
    <w:rsid w:val="00CF0ED0"/>
    <w:rsid w:val="00CF1FF7"/>
    <w:rsid w:val="00CF765E"/>
    <w:rsid w:val="00D007CD"/>
    <w:rsid w:val="00D04C99"/>
    <w:rsid w:val="00D1068A"/>
    <w:rsid w:val="00D1216C"/>
    <w:rsid w:val="00D137D8"/>
    <w:rsid w:val="00D13F0B"/>
    <w:rsid w:val="00D1449A"/>
    <w:rsid w:val="00D144E3"/>
    <w:rsid w:val="00D14624"/>
    <w:rsid w:val="00D151AA"/>
    <w:rsid w:val="00D20A07"/>
    <w:rsid w:val="00D22973"/>
    <w:rsid w:val="00D23E52"/>
    <w:rsid w:val="00D27A20"/>
    <w:rsid w:val="00D31A1F"/>
    <w:rsid w:val="00D31AB5"/>
    <w:rsid w:val="00D34687"/>
    <w:rsid w:val="00D402DE"/>
    <w:rsid w:val="00D410CF"/>
    <w:rsid w:val="00D42C2F"/>
    <w:rsid w:val="00D43BDA"/>
    <w:rsid w:val="00D4790B"/>
    <w:rsid w:val="00D47A14"/>
    <w:rsid w:val="00D47DAE"/>
    <w:rsid w:val="00D50715"/>
    <w:rsid w:val="00D50775"/>
    <w:rsid w:val="00D53090"/>
    <w:rsid w:val="00D55B58"/>
    <w:rsid w:val="00D5726F"/>
    <w:rsid w:val="00D619C5"/>
    <w:rsid w:val="00D6214E"/>
    <w:rsid w:val="00D6360C"/>
    <w:rsid w:val="00D63A08"/>
    <w:rsid w:val="00D654EE"/>
    <w:rsid w:val="00D677D4"/>
    <w:rsid w:val="00D71BC3"/>
    <w:rsid w:val="00D7314F"/>
    <w:rsid w:val="00D7464B"/>
    <w:rsid w:val="00D74C92"/>
    <w:rsid w:val="00D75B02"/>
    <w:rsid w:val="00D76FC1"/>
    <w:rsid w:val="00D80F60"/>
    <w:rsid w:val="00D80FA9"/>
    <w:rsid w:val="00D81E02"/>
    <w:rsid w:val="00D822F7"/>
    <w:rsid w:val="00D82B40"/>
    <w:rsid w:val="00D83328"/>
    <w:rsid w:val="00D86558"/>
    <w:rsid w:val="00D86C80"/>
    <w:rsid w:val="00D90613"/>
    <w:rsid w:val="00D92309"/>
    <w:rsid w:val="00D932FF"/>
    <w:rsid w:val="00D94841"/>
    <w:rsid w:val="00DA07A2"/>
    <w:rsid w:val="00DA151F"/>
    <w:rsid w:val="00DA622D"/>
    <w:rsid w:val="00DA6314"/>
    <w:rsid w:val="00DB5CE7"/>
    <w:rsid w:val="00DB6715"/>
    <w:rsid w:val="00DC40F7"/>
    <w:rsid w:val="00DC50C5"/>
    <w:rsid w:val="00DC5BA5"/>
    <w:rsid w:val="00DC728A"/>
    <w:rsid w:val="00DD2D3D"/>
    <w:rsid w:val="00DD42CF"/>
    <w:rsid w:val="00DD5216"/>
    <w:rsid w:val="00DD5733"/>
    <w:rsid w:val="00DD7E73"/>
    <w:rsid w:val="00DD7F00"/>
    <w:rsid w:val="00DE2E6A"/>
    <w:rsid w:val="00DE53AF"/>
    <w:rsid w:val="00DE705E"/>
    <w:rsid w:val="00DF0D82"/>
    <w:rsid w:val="00DF3809"/>
    <w:rsid w:val="00DF40C4"/>
    <w:rsid w:val="00DF4794"/>
    <w:rsid w:val="00DF61C2"/>
    <w:rsid w:val="00DF73E1"/>
    <w:rsid w:val="00DF74DD"/>
    <w:rsid w:val="00E02985"/>
    <w:rsid w:val="00E05EC1"/>
    <w:rsid w:val="00E06730"/>
    <w:rsid w:val="00E0742C"/>
    <w:rsid w:val="00E07509"/>
    <w:rsid w:val="00E10604"/>
    <w:rsid w:val="00E123AE"/>
    <w:rsid w:val="00E132E7"/>
    <w:rsid w:val="00E15012"/>
    <w:rsid w:val="00E152B7"/>
    <w:rsid w:val="00E170B1"/>
    <w:rsid w:val="00E210B4"/>
    <w:rsid w:val="00E215E7"/>
    <w:rsid w:val="00E21A31"/>
    <w:rsid w:val="00E21D55"/>
    <w:rsid w:val="00E22080"/>
    <w:rsid w:val="00E22810"/>
    <w:rsid w:val="00E22BB0"/>
    <w:rsid w:val="00E23B4B"/>
    <w:rsid w:val="00E23FFF"/>
    <w:rsid w:val="00E26DBC"/>
    <w:rsid w:val="00E30902"/>
    <w:rsid w:val="00E34D85"/>
    <w:rsid w:val="00E35373"/>
    <w:rsid w:val="00E3579E"/>
    <w:rsid w:val="00E36D59"/>
    <w:rsid w:val="00E378D5"/>
    <w:rsid w:val="00E40453"/>
    <w:rsid w:val="00E440C4"/>
    <w:rsid w:val="00E45BE4"/>
    <w:rsid w:val="00E4614B"/>
    <w:rsid w:val="00E46CB3"/>
    <w:rsid w:val="00E51A37"/>
    <w:rsid w:val="00E52295"/>
    <w:rsid w:val="00E531F8"/>
    <w:rsid w:val="00E532C4"/>
    <w:rsid w:val="00E554CD"/>
    <w:rsid w:val="00E56397"/>
    <w:rsid w:val="00E57607"/>
    <w:rsid w:val="00E607CD"/>
    <w:rsid w:val="00E61A69"/>
    <w:rsid w:val="00E62463"/>
    <w:rsid w:val="00E62549"/>
    <w:rsid w:val="00E62ED8"/>
    <w:rsid w:val="00E636D2"/>
    <w:rsid w:val="00E66D45"/>
    <w:rsid w:val="00E679EC"/>
    <w:rsid w:val="00E705D9"/>
    <w:rsid w:val="00E709DB"/>
    <w:rsid w:val="00E71172"/>
    <w:rsid w:val="00E842AF"/>
    <w:rsid w:val="00E84C51"/>
    <w:rsid w:val="00E857D6"/>
    <w:rsid w:val="00E87153"/>
    <w:rsid w:val="00E87626"/>
    <w:rsid w:val="00E90304"/>
    <w:rsid w:val="00E906D3"/>
    <w:rsid w:val="00E9115F"/>
    <w:rsid w:val="00E91DD8"/>
    <w:rsid w:val="00E921B5"/>
    <w:rsid w:val="00E92424"/>
    <w:rsid w:val="00E932A7"/>
    <w:rsid w:val="00E9418E"/>
    <w:rsid w:val="00E94A3A"/>
    <w:rsid w:val="00EA0750"/>
    <w:rsid w:val="00EA0BFD"/>
    <w:rsid w:val="00EA0C25"/>
    <w:rsid w:val="00EA219A"/>
    <w:rsid w:val="00EA325E"/>
    <w:rsid w:val="00EA3D8F"/>
    <w:rsid w:val="00EA69BE"/>
    <w:rsid w:val="00EA6E2E"/>
    <w:rsid w:val="00EB0846"/>
    <w:rsid w:val="00EB0C15"/>
    <w:rsid w:val="00EB178E"/>
    <w:rsid w:val="00EB1F68"/>
    <w:rsid w:val="00EB535A"/>
    <w:rsid w:val="00EB5D16"/>
    <w:rsid w:val="00EB5E7C"/>
    <w:rsid w:val="00EB6D07"/>
    <w:rsid w:val="00EC0BE4"/>
    <w:rsid w:val="00EC2157"/>
    <w:rsid w:val="00EC3332"/>
    <w:rsid w:val="00EC400A"/>
    <w:rsid w:val="00EC4F98"/>
    <w:rsid w:val="00EC605E"/>
    <w:rsid w:val="00EC650F"/>
    <w:rsid w:val="00EC667F"/>
    <w:rsid w:val="00EC6875"/>
    <w:rsid w:val="00EC70CD"/>
    <w:rsid w:val="00ED1A82"/>
    <w:rsid w:val="00ED3A41"/>
    <w:rsid w:val="00ED4032"/>
    <w:rsid w:val="00ED7F23"/>
    <w:rsid w:val="00EE01BD"/>
    <w:rsid w:val="00EE0433"/>
    <w:rsid w:val="00EE2BA0"/>
    <w:rsid w:val="00EE2CD4"/>
    <w:rsid w:val="00EE4FCB"/>
    <w:rsid w:val="00EE5A24"/>
    <w:rsid w:val="00EE73A1"/>
    <w:rsid w:val="00EE7CC1"/>
    <w:rsid w:val="00EF1B95"/>
    <w:rsid w:val="00EF4803"/>
    <w:rsid w:val="00EF5A9D"/>
    <w:rsid w:val="00EF5D80"/>
    <w:rsid w:val="00EF65A5"/>
    <w:rsid w:val="00EF76BA"/>
    <w:rsid w:val="00F02854"/>
    <w:rsid w:val="00F043C1"/>
    <w:rsid w:val="00F04980"/>
    <w:rsid w:val="00F05A0E"/>
    <w:rsid w:val="00F05CAD"/>
    <w:rsid w:val="00F05EAE"/>
    <w:rsid w:val="00F06A26"/>
    <w:rsid w:val="00F111D7"/>
    <w:rsid w:val="00F1139C"/>
    <w:rsid w:val="00F11FFA"/>
    <w:rsid w:val="00F12EC9"/>
    <w:rsid w:val="00F13AAC"/>
    <w:rsid w:val="00F216B8"/>
    <w:rsid w:val="00F221F3"/>
    <w:rsid w:val="00F24706"/>
    <w:rsid w:val="00F2541A"/>
    <w:rsid w:val="00F25934"/>
    <w:rsid w:val="00F270E4"/>
    <w:rsid w:val="00F31B4D"/>
    <w:rsid w:val="00F320B5"/>
    <w:rsid w:val="00F32A03"/>
    <w:rsid w:val="00F32C2F"/>
    <w:rsid w:val="00F3715A"/>
    <w:rsid w:val="00F37585"/>
    <w:rsid w:val="00F4145A"/>
    <w:rsid w:val="00F416AA"/>
    <w:rsid w:val="00F444F0"/>
    <w:rsid w:val="00F45B48"/>
    <w:rsid w:val="00F45FEC"/>
    <w:rsid w:val="00F47A1C"/>
    <w:rsid w:val="00F513B1"/>
    <w:rsid w:val="00F51D3E"/>
    <w:rsid w:val="00F51D84"/>
    <w:rsid w:val="00F5727D"/>
    <w:rsid w:val="00F57638"/>
    <w:rsid w:val="00F57E77"/>
    <w:rsid w:val="00F635B1"/>
    <w:rsid w:val="00F63DA8"/>
    <w:rsid w:val="00F660C2"/>
    <w:rsid w:val="00F66CE8"/>
    <w:rsid w:val="00F723B8"/>
    <w:rsid w:val="00F750CB"/>
    <w:rsid w:val="00F758A9"/>
    <w:rsid w:val="00F77FEF"/>
    <w:rsid w:val="00F809E4"/>
    <w:rsid w:val="00F822C3"/>
    <w:rsid w:val="00F84E48"/>
    <w:rsid w:val="00F87974"/>
    <w:rsid w:val="00F87BDF"/>
    <w:rsid w:val="00F962D5"/>
    <w:rsid w:val="00F9696B"/>
    <w:rsid w:val="00F97332"/>
    <w:rsid w:val="00F9751D"/>
    <w:rsid w:val="00F97666"/>
    <w:rsid w:val="00FA05C9"/>
    <w:rsid w:val="00FA259A"/>
    <w:rsid w:val="00FA2A01"/>
    <w:rsid w:val="00FA2C6F"/>
    <w:rsid w:val="00FA4685"/>
    <w:rsid w:val="00FA6A69"/>
    <w:rsid w:val="00FA6CC7"/>
    <w:rsid w:val="00FA78CC"/>
    <w:rsid w:val="00FB1EE0"/>
    <w:rsid w:val="00FB2448"/>
    <w:rsid w:val="00FB2A1B"/>
    <w:rsid w:val="00FB5F1E"/>
    <w:rsid w:val="00FC1F8A"/>
    <w:rsid w:val="00FC23A3"/>
    <w:rsid w:val="00FC38FE"/>
    <w:rsid w:val="00FC3F2A"/>
    <w:rsid w:val="00FC6BCF"/>
    <w:rsid w:val="00FC7360"/>
    <w:rsid w:val="00FD36DB"/>
    <w:rsid w:val="00FD36EC"/>
    <w:rsid w:val="00FD44CB"/>
    <w:rsid w:val="00FD7549"/>
    <w:rsid w:val="00FE220B"/>
    <w:rsid w:val="00FE444B"/>
    <w:rsid w:val="00FE73CF"/>
    <w:rsid w:val="00FF08FE"/>
    <w:rsid w:val="00FF0952"/>
    <w:rsid w:val="00FF34E2"/>
    <w:rsid w:val="00FF5847"/>
    <w:rsid w:val="00FF61C2"/>
    <w:rsid w:val="00FF62C9"/>
    <w:rsid w:val="00FF639C"/>
    <w:rsid w:val="00FF650F"/>
    <w:rsid w:val="00FF767B"/>
    <w:rsid w:val="00FF7D5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41">
      <o:colormenu v:ext="edit" fillcolor="none" strokecolor="#00b0f0"/>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33"/>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K">
    <w:name w:val="TK"/>
    <w:uiPriority w:val="99"/>
    <w:rsid w:val="00C431BE"/>
    <w:pPr>
      <w:numPr>
        <w:numId w:val="1"/>
      </w:numPr>
    </w:pPr>
  </w:style>
  <w:style w:type="paragraph" w:customStyle="1" w:styleId="Scripture">
    <w:name w:val="Scripture"/>
    <w:basedOn w:val="Normal"/>
    <w:link w:val="ScriptureChar"/>
    <w:qFormat/>
    <w:rsid w:val="00C1777F"/>
    <w:pPr>
      <w:ind w:left="360" w:right="360"/>
    </w:pPr>
    <w:rPr>
      <w:rFonts w:cs="Arial"/>
      <w:szCs w:val="20"/>
      <w:lang w:bidi="he-IL"/>
    </w:rPr>
  </w:style>
  <w:style w:type="character" w:customStyle="1" w:styleId="ScriptureChar">
    <w:name w:val="Scripture Char"/>
    <w:basedOn w:val="DefaultParagraphFont"/>
    <w:link w:val="Scripture"/>
    <w:rsid w:val="00C1777F"/>
    <w:rPr>
      <w:rFonts w:ascii="Arial" w:hAnsi="Arial" w:cs="Arial"/>
      <w:szCs w:val="20"/>
      <w:lang w:bidi="he-IL"/>
    </w:rPr>
  </w:style>
  <w:style w:type="paragraph" w:styleId="ListParagraph">
    <w:name w:val="List Paragraph"/>
    <w:basedOn w:val="Normal"/>
    <w:uiPriority w:val="34"/>
    <w:qFormat/>
    <w:rsid w:val="00E92424"/>
    <w:pPr>
      <w:ind w:left="720"/>
      <w:contextualSpacing/>
    </w:pPr>
  </w:style>
  <w:style w:type="paragraph" w:styleId="BalloonText">
    <w:name w:val="Balloon Text"/>
    <w:basedOn w:val="Normal"/>
    <w:link w:val="BalloonTextChar"/>
    <w:uiPriority w:val="99"/>
    <w:semiHidden/>
    <w:unhideWhenUsed/>
    <w:rsid w:val="00BD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EB"/>
    <w:rPr>
      <w:rFonts w:ascii="Tahoma" w:hAnsi="Tahoma" w:cs="Tahoma"/>
      <w:sz w:val="16"/>
      <w:szCs w:val="16"/>
    </w:rPr>
  </w:style>
  <w:style w:type="paragraph" w:styleId="FootnoteText">
    <w:name w:val="footnote text"/>
    <w:basedOn w:val="Normal"/>
    <w:link w:val="FootnoteTextChar"/>
    <w:uiPriority w:val="99"/>
    <w:unhideWhenUsed/>
    <w:rsid w:val="00C97A4C"/>
    <w:pPr>
      <w:spacing w:after="0" w:line="240" w:lineRule="auto"/>
    </w:pPr>
    <w:rPr>
      <w:szCs w:val="20"/>
    </w:rPr>
  </w:style>
  <w:style w:type="character" w:customStyle="1" w:styleId="FootnoteTextChar">
    <w:name w:val="Footnote Text Char"/>
    <w:basedOn w:val="DefaultParagraphFont"/>
    <w:link w:val="FootnoteText"/>
    <w:uiPriority w:val="99"/>
    <w:rsid w:val="00C97A4C"/>
    <w:rPr>
      <w:rFonts w:ascii="Arial" w:hAnsi="Arial"/>
      <w:sz w:val="20"/>
      <w:szCs w:val="20"/>
    </w:rPr>
  </w:style>
  <w:style w:type="character" w:styleId="FootnoteReference">
    <w:name w:val="footnote reference"/>
    <w:basedOn w:val="DefaultParagraphFont"/>
    <w:uiPriority w:val="99"/>
    <w:unhideWhenUsed/>
    <w:rsid w:val="00C97A4C"/>
    <w:rPr>
      <w:vertAlign w:val="superscript"/>
    </w:rPr>
  </w:style>
  <w:style w:type="paragraph" w:styleId="Header">
    <w:name w:val="header"/>
    <w:basedOn w:val="Normal"/>
    <w:link w:val="HeaderChar"/>
    <w:uiPriority w:val="99"/>
    <w:unhideWhenUsed/>
    <w:rsid w:val="009C7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3C"/>
    <w:rPr>
      <w:rFonts w:ascii="Arial" w:hAnsi="Arial"/>
    </w:rPr>
  </w:style>
  <w:style w:type="paragraph" w:styleId="Footer">
    <w:name w:val="footer"/>
    <w:basedOn w:val="Normal"/>
    <w:link w:val="FooterChar"/>
    <w:uiPriority w:val="99"/>
    <w:unhideWhenUsed/>
    <w:rsid w:val="009C7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3C"/>
    <w:rPr>
      <w:rFonts w:ascii="Arial" w:hAnsi="Arial"/>
    </w:rPr>
  </w:style>
  <w:style w:type="character" w:styleId="Hyperlink">
    <w:name w:val="Hyperlink"/>
    <w:basedOn w:val="DefaultParagraphFont"/>
    <w:uiPriority w:val="99"/>
    <w:unhideWhenUsed/>
    <w:rsid w:val="00787720"/>
    <w:rPr>
      <w:color w:val="0000FF" w:themeColor="hyperlink"/>
      <w:u w:val="single"/>
    </w:rPr>
  </w:style>
  <w:style w:type="character" w:customStyle="1" w:styleId="apple-converted-space">
    <w:name w:val="apple-converted-space"/>
    <w:basedOn w:val="DefaultParagraphFont"/>
    <w:rsid w:val="00290DB1"/>
  </w:style>
  <w:style w:type="paragraph" w:styleId="NormalWeb">
    <w:name w:val="Normal (Web)"/>
    <w:basedOn w:val="Normal"/>
    <w:uiPriority w:val="99"/>
    <w:semiHidden/>
    <w:unhideWhenUsed/>
    <w:rsid w:val="00290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
    <w:name w:val="normal-c"/>
    <w:basedOn w:val="DefaultParagraphFont"/>
    <w:rsid w:val="000D54AB"/>
  </w:style>
  <w:style w:type="character" w:customStyle="1" w:styleId="strong-c">
    <w:name w:val="strong-c"/>
    <w:basedOn w:val="DefaultParagraphFont"/>
    <w:rsid w:val="000D54AB"/>
  </w:style>
  <w:style w:type="character" w:customStyle="1" w:styleId="strong-c-c0">
    <w:name w:val="strong-c-c0"/>
    <w:basedOn w:val="DefaultParagraphFont"/>
    <w:rsid w:val="000D54AB"/>
  </w:style>
  <w:style w:type="character" w:customStyle="1" w:styleId="emphasis-c">
    <w:name w:val="emphasis-c"/>
    <w:basedOn w:val="DefaultParagraphFont"/>
    <w:rsid w:val="000D54AB"/>
  </w:style>
  <w:style w:type="character" w:customStyle="1" w:styleId="nowrap">
    <w:name w:val="nowrap"/>
    <w:basedOn w:val="DefaultParagraphFont"/>
    <w:rsid w:val="00774D2E"/>
  </w:style>
  <w:style w:type="character" w:customStyle="1" w:styleId="ipa">
    <w:name w:val="ipa"/>
    <w:basedOn w:val="DefaultParagraphFont"/>
    <w:rsid w:val="00774D2E"/>
  </w:style>
  <w:style w:type="character" w:customStyle="1" w:styleId="nocaps">
    <w:name w:val="nocaps"/>
    <w:basedOn w:val="DefaultParagraphFont"/>
    <w:rsid w:val="00774D2E"/>
  </w:style>
  <w:style w:type="character" w:customStyle="1" w:styleId="smallcaps">
    <w:name w:val="smallcaps"/>
    <w:basedOn w:val="DefaultParagraphFont"/>
    <w:rsid w:val="000C1D7A"/>
  </w:style>
  <w:style w:type="numbering" w:customStyle="1" w:styleId="Outlines">
    <w:name w:val="Outlines"/>
    <w:basedOn w:val="NoList"/>
    <w:uiPriority w:val="99"/>
    <w:rsid w:val="007D5CF0"/>
    <w:pPr>
      <w:numPr>
        <w:numId w:val="2"/>
      </w:numPr>
    </w:pPr>
  </w:style>
  <w:style w:type="paragraph" w:customStyle="1" w:styleId="scriptureBox">
    <w:name w:val="scriptureBox"/>
    <w:basedOn w:val="Normal"/>
    <w:link w:val="scriptureBoxChar"/>
    <w:qFormat/>
    <w:rsid w:val="00EE0433"/>
    <w:pPr>
      <w:jc w:val="both"/>
    </w:pPr>
  </w:style>
  <w:style w:type="character" w:customStyle="1" w:styleId="scriptureBoxChar">
    <w:name w:val="scriptureBox Char"/>
    <w:basedOn w:val="DefaultParagraphFont"/>
    <w:link w:val="scriptureBox"/>
    <w:rsid w:val="00EE0433"/>
    <w:rPr>
      <w:rFonts w:ascii="Arial" w:hAnsi="Arial"/>
      <w:sz w:val="20"/>
    </w:rPr>
  </w:style>
  <w:style w:type="character" w:styleId="Strong">
    <w:name w:val="Strong"/>
    <w:basedOn w:val="DefaultParagraphFont"/>
    <w:uiPriority w:val="22"/>
    <w:qFormat/>
    <w:rsid w:val="0035444C"/>
    <w:rPr>
      <w:b/>
      <w:bCs/>
    </w:rPr>
  </w:style>
  <w:style w:type="character" w:styleId="Emphasis">
    <w:name w:val="Emphasis"/>
    <w:basedOn w:val="DefaultParagraphFont"/>
    <w:uiPriority w:val="20"/>
    <w:qFormat/>
    <w:rsid w:val="0035444C"/>
    <w:rPr>
      <w:i/>
      <w:iCs/>
    </w:rPr>
  </w:style>
  <w:style w:type="paragraph" w:customStyle="1" w:styleId="Times16pt">
    <w:name w:val="Times16pt"/>
    <w:basedOn w:val="Normal"/>
    <w:qFormat/>
    <w:rsid w:val="00450906"/>
    <w:rPr>
      <w:rFonts w:ascii="Times New Roman" w:hAnsi="Times New Roman"/>
      <w:sz w:val="32"/>
    </w:rPr>
  </w:style>
  <w:style w:type="numbering" w:customStyle="1" w:styleId="PPOutline">
    <w:name w:val="PP Outline"/>
    <w:uiPriority w:val="99"/>
    <w:rsid w:val="006E2B99"/>
    <w:pPr>
      <w:numPr>
        <w:numId w:val="3"/>
      </w:numPr>
    </w:pPr>
  </w:style>
  <w:style w:type="paragraph" w:customStyle="1" w:styleId="Level1">
    <w:name w:val="Level 1"/>
    <w:uiPriority w:val="99"/>
    <w:rsid w:val="007E5C7F"/>
    <w:pPr>
      <w:autoSpaceDE w:val="0"/>
      <w:autoSpaceDN w:val="0"/>
      <w:adjustRightInd w:val="0"/>
      <w:spacing w:after="0" w:line="240" w:lineRule="auto"/>
      <w:ind w:left="720"/>
    </w:pPr>
    <w:rPr>
      <w:rFonts w:ascii="Comic Sans MS" w:hAnsi="Comic Sans MS"/>
      <w:sz w:val="24"/>
      <w:szCs w:val="24"/>
      <w:lang w:bidi="he-IL"/>
    </w:rPr>
  </w:style>
  <w:style w:type="paragraph" w:customStyle="1" w:styleId="Level2">
    <w:name w:val="Level 2"/>
    <w:uiPriority w:val="99"/>
    <w:rsid w:val="007E5C7F"/>
    <w:pPr>
      <w:autoSpaceDE w:val="0"/>
      <w:autoSpaceDN w:val="0"/>
      <w:adjustRightInd w:val="0"/>
      <w:spacing w:after="0" w:line="240" w:lineRule="auto"/>
      <w:ind w:left="1440"/>
    </w:pPr>
    <w:rPr>
      <w:rFonts w:ascii="Comic Sans MS" w:hAnsi="Comic Sans MS"/>
      <w:sz w:val="24"/>
      <w:szCs w:val="24"/>
      <w:lang w:bidi="he-IL"/>
    </w:rPr>
  </w:style>
  <w:style w:type="character" w:customStyle="1" w:styleId="footnote">
    <w:name w:val="footnote"/>
    <w:basedOn w:val="DefaultParagraphFont"/>
    <w:rsid w:val="00BF3B10"/>
  </w:style>
  <w:style w:type="numbering" w:customStyle="1" w:styleId="Style1">
    <w:name w:val="Style1"/>
    <w:uiPriority w:val="99"/>
    <w:rsid w:val="004D366F"/>
    <w:pPr>
      <w:numPr>
        <w:numId w:val="4"/>
      </w:numPr>
    </w:pPr>
  </w:style>
  <w:style w:type="numbering" w:customStyle="1" w:styleId="Style2">
    <w:name w:val="Style2"/>
    <w:uiPriority w:val="99"/>
    <w:rsid w:val="004D366F"/>
    <w:pPr>
      <w:numPr>
        <w:numId w:val="5"/>
      </w:numPr>
    </w:pPr>
  </w:style>
  <w:style w:type="numbering" w:customStyle="1" w:styleId="Style3">
    <w:name w:val="Style3"/>
    <w:uiPriority w:val="99"/>
    <w:rsid w:val="004D366F"/>
    <w:pPr>
      <w:numPr>
        <w:numId w:val="6"/>
      </w:numPr>
    </w:pPr>
  </w:style>
  <w:style w:type="numbering" w:customStyle="1" w:styleId="RegBullet">
    <w:name w:val="Reg Bullet"/>
    <w:uiPriority w:val="99"/>
    <w:rsid w:val="004D366F"/>
    <w:pPr>
      <w:numPr>
        <w:numId w:val="7"/>
      </w:numPr>
    </w:pPr>
  </w:style>
  <w:style w:type="numbering" w:customStyle="1" w:styleId="PresentationOutline">
    <w:name w:val="PresentationOutline"/>
    <w:uiPriority w:val="99"/>
    <w:rsid w:val="00A22665"/>
    <w:pPr>
      <w:numPr>
        <w:numId w:val="8"/>
      </w:numPr>
    </w:pPr>
  </w:style>
  <w:style w:type="character" w:customStyle="1" w:styleId="Heb-Greek">
    <w:name w:val="Heb-Greek"/>
    <w:uiPriority w:val="1"/>
    <w:qFormat/>
    <w:rsid w:val="00E30902"/>
    <w:rPr>
      <w:rFonts w:ascii="Times New Roman" w:eastAsia="Times New Roman" w:hAnsi="Times New Roman" w:cs="Times New Roman"/>
      <w:sz w:val="28"/>
      <w:szCs w:val="20"/>
    </w:rPr>
  </w:style>
  <w:style w:type="character" w:customStyle="1" w:styleId="Hebrew">
    <w:name w:val="Hebrew"/>
    <w:uiPriority w:val="1"/>
    <w:qFormat/>
    <w:rsid w:val="00E30902"/>
    <w:rPr>
      <w:rFonts w:ascii="Times New Roman" w:hAnsi="Times New Roman" w:cs="Times New Roman"/>
      <w:sz w:val="28"/>
      <w:szCs w:val="28"/>
    </w:rPr>
  </w:style>
  <w:style w:type="character" w:customStyle="1" w:styleId="Greek">
    <w:name w:val="Greek"/>
    <w:uiPriority w:val="1"/>
    <w:qFormat/>
    <w:rsid w:val="00E30902"/>
    <w:rPr>
      <w:rFonts w:ascii="Times New Roman" w:hAnsi="Times New Roman" w:cs="Times New Roman"/>
      <w:sz w:val="26"/>
      <w:szCs w:val="26"/>
    </w:rPr>
  </w:style>
  <w:style w:type="paragraph" w:customStyle="1" w:styleId="ArticleCaption">
    <w:name w:val="ArticleCaption"/>
    <w:basedOn w:val="Normal"/>
    <w:link w:val="ArticleCaptionChar"/>
    <w:qFormat/>
    <w:rsid w:val="0091774A"/>
    <w:pPr>
      <w:spacing w:before="120"/>
    </w:pPr>
    <w:rPr>
      <w:b/>
      <w:bCs/>
    </w:rPr>
  </w:style>
  <w:style w:type="paragraph" w:customStyle="1" w:styleId="scripture0">
    <w:name w:val="&quot;scripture&quot;"/>
    <w:basedOn w:val="Normal"/>
    <w:qFormat/>
    <w:rsid w:val="00836192"/>
    <w:pPr>
      <w:ind w:left="360" w:right="360"/>
    </w:pPr>
    <w:rPr>
      <w:rFonts w:cs="Arial"/>
      <w:spacing w:val="5"/>
      <w:szCs w:val="20"/>
      <w:lang w:bidi="he-IL"/>
    </w:rPr>
  </w:style>
  <w:style w:type="character" w:customStyle="1" w:styleId="ArticleCaptionChar">
    <w:name w:val="ArticleCaption Char"/>
    <w:basedOn w:val="DefaultParagraphFont"/>
    <w:link w:val="ArticleCaption"/>
    <w:rsid w:val="0091774A"/>
    <w:rPr>
      <w:rFonts w:ascii="Arial" w:hAnsi="Arial"/>
      <w:b/>
      <w:bCs/>
      <w:sz w:val="20"/>
    </w:rPr>
  </w:style>
  <w:style w:type="character" w:customStyle="1" w:styleId="HebText">
    <w:name w:val="HebText"/>
    <w:uiPriority w:val="1"/>
    <w:qFormat/>
    <w:rsid w:val="003E32BF"/>
    <w:rPr>
      <w:rFonts w:ascii="Times New Roman" w:hAnsi="Times New Roman" w:cs="Times New Roman"/>
      <w:sz w:val="32"/>
      <w:szCs w:val="28"/>
    </w:rPr>
  </w:style>
</w:styles>
</file>

<file path=word/webSettings.xml><?xml version="1.0" encoding="utf-8"?>
<w:webSettings xmlns:r="http://schemas.openxmlformats.org/officeDocument/2006/relationships" xmlns:w="http://schemas.openxmlformats.org/wordprocessingml/2006/main">
  <w:divs>
    <w:div w:id="92669761">
      <w:bodyDiv w:val="1"/>
      <w:marLeft w:val="0"/>
      <w:marRight w:val="0"/>
      <w:marTop w:val="0"/>
      <w:marBottom w:val="0"/>
      <w:divBdr>
        <w:top w:val="none" w:sz="0" w:space="0" w:color="auto"/>
        <w:left w:val="none" w:sz="0" w:space="0" w:color="auto"/>
        <w:bottom w:val="none" w:sz="0" w:space="0" w:color="auto"/>
        <w:right w:val="none" w:sz="0" w:space="0" w:color="auto"/>
      </w:divBdr>
      <w:divsChild>
        <w:div w:id="1127045526">
          <w:marLeft w:val="288"/>
          <w:marRight w:val="0"/>
          <w:marTop w:val="0"/>
          <w:marBottom w:val="240"/>
          <w:divBdr>
            <w:top w:val="none" w:sz="0" w:space="0" w:color="auto"/>
            <w:left w:val="none" w:sz="0" w:space="0" w:color="auto"/>
            <w:bottom w:val="none" w:sz="0" w:space="0" w:color="auto"/>
            <w:right w:val="none" w:sz="0" w:space="0" w:color="auto"/>
          </w:divBdr>
        </w:div>
        <w:div w:id="2138645544">
          <w:marLeft w:val="288"/>
          <w:marRight w:val="0"/>
          <w:marTop w:val="0"/>
          <w:marBottom w:val="240"/>
          <w:divBdr>
            <w:top w:val="none" w:sz="0" w:space="0" w:color="auto"/>
            <w:left w:val="none" w:sz="0" w:space="0" w:color="auto"/>
            <w:bottom w:val="none" w:sz="0" w:space="0" w:color="auto"/>
            <w:right w:val="none" w:sz="0" w:space="0" w:color="auto"/>
          </w:divBdr>
        </w:div>
        <w:div w:id="307132158">
          <w:marLeft w:val="288"/>
          <w:marRight w:val="0"/>
          <w:marTop w:val="0"/>
          <w:marBottom w:val="240"/>
          <w:divBdr>
            <w:top w:val="none" w:sz="0" w:space="0" w:color="auto"/>
            <w:left w:val="none" w:sz="0" w:space="0" w:color="auto"/>
            <w:bottom w:val="none" w:sz="0" w:space="0" w:color="auto"/>
            <w:right w:val="none" w:sz="0" w:space="0" w:color="auto"/>
          </w:divBdr>
        </w:div>
        <w:div w:id="141122956">
          <w:marLeft w:val="288"/>
          <w:marRight w:val="0"/>
          <w:marTop w:val="0"/>
          <w:marBottom w:val="240"/>
          <w:divBdr>
            <w:top w:val="none" w:sz="0" w:space="0" w:color="auto"/>
            <w:left w:val="none" w:sz="0" w:space="0" w:color="auto"/>
            <w:bottom w:val="none" w:sz="0" w:space="0" w:color="auto"/>
            <w:right w:val="none" w:sz="0" w:space="0" w:color="auto"/>
          </w:divBdr>
        </w:div>
        <w:div w:id="1676297661">
          <w:marLeft w:val="288"/>
          <w:marRight w:val="0"/>
          <w:marTop w:val="0"/>
          <w:marBottom w:val="240"/>
          <w:divBdr>
            <w:top w:val="none" w:sz="0" w:space="0" w:color="auto"/>
            <w:left w:val="none" w:sz="0" w:space="0" w:color="auto"/>
            <w:bottom w:val="none" w:sz="0" w:space="0" w:color="auto"/>
            <w:right w:val="none" w:sz="0" w:space="0" w:color="auto"/>
          </w:divBdr>
        </w:div>
      </w:divsChild>
    </w:div>
    <w:div w:id="111095299">
      <w:bodyDiv w:val="1"/>
      <w:marLeft w:val="0"/>
      <w:marRight w:val="0"/>
      <w:marTop w:val="0"/>
      <w:marBottom w:val="0"/>
      <w:divBdr>
        <w:top w:val="none" w:sz="0" w:space="0" w:color="auto"/>
        <w:left w:val="none" w:sz="0" w:space="0" w:color="auto"/>
        <w:bottom w:val="none" w:sz="0" w:space="0" w:color="auto"/>
        <w:right w:val="none" w:sz="0" w:space="0" w:color="auto"/>
      </w:divBdr>
    </w:div>
    <w:div w:id="143787877">
      <w:bodyDiv w:val="1"/>
      <w:marLeft w:val="0"/>
      <w:marRight w:val="0"/>
      <w:marTop w:val="0"/>
      <w:marBottom w:val="0"/>
      <w:divBdr>
        <w:top w:val="none" w:sz="0" w:space="0" w:color="auto"/>
        <w:left w:val="none" w:sz="0" w:space="0" w:color="auto"/>
        <w:bottom w:val="none" w:sz="0" w:space="0" w:color="auto"/>
        <w:right w:val="none" w:sz="0" w:space="0" w:color="auto"/>
      </w:divBdr>
      <w:divsChild>
        <w:div w:id="1535384620">
          <w:marLeft w:val="274"/>
          <w:marRight w:val="0"/>
          <w:marTop w:val="0"/>
          <w:marBottom w:val="240"/>
          <w:divBdr>
            <w:top w:val="none" w:sz="0" w:space="0" w:color="auto"/>
            <w:left w:val="none" w:sz="0" w:space="0" w:color="auto"/>
            <w:bottom w:val="none" w:sz="0" w:space="0" w:color="auto"/>
            <w:right w:val="none" w:sz="0" w:space="0" w:color="auto"/>
          </w:divBdr>
        </w:div>
        <w:div w:id="1532376317">
          <w:marLeft w:val="619"/>
          <w:marRight w:val="0"/>
          <w:marTop w:val="0"/>
          <w:marBottom w:val="240"/>
          <w:divBdr>
            <w:top w:val="none" w:sz="0" w:space="0" w:color="auto"/>
            <w:left w:val="none" w:sz="0" w:space="0" w:color="auto"/>
            <w:bottom w:val="none" w:sz="0" w:space="0" w:color="auto"/>
            <w:right w:val="none" w:sz="0" w:space="0" w:color="auto"/>
          </w:divBdr>
        </w:div>
        <w:div w:id="1660845218">
          <w:marLeft w:val="619"/>
          <w:marRight w:val="0"/>
          <w:marTop w:val="0"/>
          <w:marBottom w:val="240"/>
          <w:divBdr>
            <w:top w:val="none" w:sz="0" w:space="0" w:color="auto"/>
            <w:left w:val="none" w:sz="0" w:space="0" w:color="auto"/>
            <w:bottom w:val="none" w:sz="0" w:space="0" w:color="auto"/>
            <w:right w:val="none" w:sz="0" w:space="0" w:color="auto"/>
          </w:divBdr>
        </w:div>
      </w:divsChild>
    </w:div>
    <w:div w:id="256406971">
      <w:bodyDiv w:val="1"/>
      <w:marLeft w:val="0"/>
      <w:marRight w:val="0"/>
      <w:marTop w:val="0"/>
      <w:marBottom w:val="0"/>
      <w:divBdr>
        <w:top w:val="none" w:sz="0" w:space="0" w:color="auto"/>
        <w:left w:val="none" w:sz="0" w:space="0" w:color="auto"/>
        <w:bottom w:val="none" w:sz="0" w:space="0" w:color="auto"/>
        <w:right w:val="none" w:sz="0" w:space="0" w:color="auto"/>
      </w:divBdr>
      <w:divsChild>
        <w:div w:id="1140078038">
          <w:marLeft w:val="360"/>
          <w:marRight w:val="0"/>
          <w:marTop w:val="0"/>
          <w:marBottom w:val="240"/>
          <w:divBdr>
            <w:top w:val="none" w:sz="0" w:space="0" w:color="auto"/>
            <w:left w:val="none" w:sz="0" w:space="0" w:color="auto"/>
            <w:bottom w:val="none" w:sz="0" w:space="0" w:color="auto"/>
            <w:right w:val="none" w:sz="0" w:space="0" w:color="auto"/>
          </w:divBdr>
        </w:div>
        <w:div w:id="1510608061">
          <w:marLeft w:val="360"/>
          <w:marRight w:val="0"/>
          <w:marTop w:val="0"/>
          <w:marBottom w:val="240"/>
          <w:divBdr>
            <w:top w:val="none" w:sz="0" w:space="0" w:color="auto"/>
            <w:left w:val="none" w:sz="0" w:space="0" w:color="auto"/>
            <w:bottom w:val="none" w:sz="0" w:space="0" w:color="auto"/>
            <w:right w:val="none" w:sz="0" w:space="0" w:color="auto"/>
          </w:divBdr>
        </w:div>
        <w:div w:id="1133214726">
          <w:marLeft w:val="360"/>
          <w:marRight w:val="0"/>
          <w:marTop w:val="0"/>
          <w:marBottom w:val="240"/>
          <w:divBdr>
            <w:top w:val="none" w:sz="0" w:space="0" w:color="auto"/>
            <w:left w:val="none" w:sz="0" w:space="0" w:color="auto"/>
            <w:bottom w:val="none" w:sz="0" w:space="0" w:color="auto"/>
            <w:right w:val="none" w:sz="0" w:space="0" w:color="auto"/>
          </w:divBdr>
        </w:div>
      </w:divsChild>
    </w:div>
    <w:div w:id="319314429">
      <w:bodyDiv w:val="1"/>
      <w:marLeft w:val="0"/>
      <w:marRight w:val="0"/>
      <w:marTop w:val="0"/>
      <w:marBottom w:val="0"/>
      <w:divBdr>
        <w:top w:val="none" w:sz="0" w:space="0" w:color="auto"/>
        <w:left w:val="none" w:sz="0" w:space="0" w:color="auto"/>
        <w:bottom w:val="none" w:sz="0" w:space="0" w:color="auto"/>
        <w:right w:val="none" w:sz="0" w:space="0" w:color="auto"/>
      </w:divBdr>
    </w:div>
    <w:div w:id="350647538">
      <w:bodyDiv w:val="1"/>
      <w:marLeft w:val="0"/>
      <w:marRight w:val="0"/>
      <w:marTop w:val="0"/>
      <w:marBottom w:val="0"/>
      <w:divBdr>
        <w:top w:val="none" w:sz="0" w:space="0" w:color="auto"/>
        <w:left w:val="none" w:sz="0" w:space="0" w:color="auto"/>
        <w:bottom w:val="none" w:sz="0" w:space="0" w:color="auto"/>
        <w:right w:val="none" w:sz="0" w:space="0" w:color="auto"/>
      </w:divBdr>
      <w:divsChild>
        <w:div w:id="1597445439">
          <w:marLeft w:val="274"/>
          <w:marRight w:val="0"/>
          <w:marTop w:val="0"/>
          <w:marBottom w:val="240"/>
          <w:divBdr>
            <w:top w:val="none" w:sz="0" w:space="0" w:color="auto"/>
            <w:left w:val="none" w:sz="0" w:space="0" w:color="auto"/>
            <w:bottom w:val="none" w:sz="0" w:space="0" w:color="auto"/>
            <w:right w:val="none" w:sz="0" w:space="0" w:color="auto"/>
          </w:divBdr>
        </w:div>
      </w:divsChild>
    </w:div>
    <w:div w:id="602959720">
      <w:bodyDiv w:val="1"/>
      <w:marLeft w:val="0"/>
      <w:marRight w:val="0"/>
      <w:marTop w:val="0"/>
      <w:marBottom w:val="0"/>
      <w:divBdr>
        <w:top w:val="none" w:sz="0" w:space="0" w:color="auto"/>
        <w:left w:val="none" w:sz="0" w:space="0" w:color="auto"/>
        <w:bottom w:val="none" w:sz="0" w:space="0" w:color="auto"/>
        <w:right w:val="none" w:sz="0" w:space="0" w:color="auto"/>
      </w:divBdr>
    </w:div>
    <w:div w:id="602999805">
      <w:bodyDiv w:val="1"/>
      <w:marLeft w:val="0"/>
      <w:marRight w:val="0"/>
      <w:marTop w:val="0"/>
      <w:marBottom w:val="0"/>
      <w:divBdr>
        <w:top w:val="none" w:sz="0" w:space="0" w:color="auto"/>
        <w:left w:val="none" w:sz="0" w:space="0" w:color="auto"/>
        <w:bottom w:val="none" w:sz="0" w:space="0" w:color="auto"/>
        <w:right w:val="none" w:sz="0" w:space="0" w:color="auto"/>
      </w:divBdr>
      <w:divsChild>
        <w:div w:id="1287732330">
          <w:marLeft w:val="0"/>
          <w:marRight w:val="0"/>
          <w:marTop w:val="0"/>
          <w:marBottom w:val="0"/>
          <w:divBdr>
            <w:top w:val="none" w:sz="0" w:space="0" w:color="auto"/>
            <w:left w:val="none" w:sz="0" w:space="0" w:color="auto"/>
            <w:bottom w:val="none" w:sz="0" w:space="0" w:color="auto"/>
            <w:right w:val="none" w:sz="0" w:space="0" w:color="auto"/>
          </w:divBdr>
        </w:div>
        <w:div w:id="1461067919">
          <w:marLeft w:val="0"/>
          <w:marRight w:val="0"/>
          <w:marTop w:val="0"/>
          <w:marBottom w:val="0"/>
          <w:divBdr>
            <w:top w:val="none" w:sz="0" w:space="0" w:color="auto"/>
            <w:left w:val="none" w:sz="0" w:space="0" w:color="auto"/>
            <w:bottom w:val="none" w:sz="0" w:space="0" w:color="auto"/>
            <w:right w:val="none" w:sz="0" w:space="0" w:color="auto"/>
          </w:divBdr>
        </w:div>
      </w:divsChild>
    </w:div>
    <w:div w:id="759179883">
      <w:bodyDiv w:val="1"/>
      <w:marLeft w:val="0"/>
      <w:marRight w:val="0"/>
      <w:marTop w:val="0"/>
      <w:marBottom w:val="0"/>
      <w:divBdr>
        <w:top w:val="none" w:sz="0" w:space="0" w:color="auto"/>
        <w:left w:val="none" w:sz="0" w:space="0" w:color="auto"/>
        <w:bottom w:val="none" w:sz="0" w:space="0" w:color="auto"/>
        <w:right w:val="none" w:sz="0" w:space="0" w:color="auto"/>
      </w:divBdr>
    </w:div>
    <w:div w:id="770903191">
      <w:bodyDiv w:val="1"/>
      <w:marLeft w:val="0"/>
      <w:marRight w:val="0"/>
      <w:marTop w:val="0"/>
      <w:marBottom w:val="0"/>
      <w:divBdr>
        <w:top w:val="none" w:sz="0" w:space="0" w:color="auto"/>
        <w:left w:val="none" w:sz="0" w:space="0" w:color="auto"/>
        <w:bottom w:val="none" w:sz="0" w:space="0" w:color="auto"/>
        <w:right w:val="none" w:sz="0" w:space="0" w:color="auto"/>
      </w:divBdr>
    </w:div>
    <w:div w:id="850493039">
      <w:bodyDiv w:val="1"/>
      <w:marLeft w:val="0"/>
      <w:marRight w:val="0"/>
      <w:marTop w:val="0"/>
      <w:marBottom w:val="0"/>
      <w:divBdr>
        <w:top w:val="none" w:sz="0" w:space="0" w:color="auto"/>
        <w:left w:val="none" w:sz="0" w:space="0" w:color="auto"/>
        <w:bottom w:val="none" w:sz="0" w:space="0" w:color="auto"/>
        <w:right w:val="none" w:sz="0" w:space="0" w:color="auto"/>
      </w:divBdr>
    </w:div>
    <w:div w:id="972949340">
      <w:bodyDiv w:val="1"/>
      <w:marLeft w:val="0"/>
      <w:marRight w:val="0"/>
      <w:marTop w:val="0"/>
      <w:marBottom w:val="0"/>
      <w:divBdr>
        <w:top w:val="none" w:sz="0" w:space="0" w:color="auto"/>
        <w:left w:val="none" w:sz="0" w:space="0" w:color="auto"/>
        <w:bottom w:val="none" w:sz="0" w:space="0" w:color="auto"/>
        <w:right w:val="none" w:sz="0" w:space="0" w:color="auto"/>
      </w:divBdr>
    </w:div>
    <w:div w:id="1011880033">
      <w:bodyDiv w:val="1"/>
      <w:marLeft w:val="0"/>
      <w:marRight w:val="0"/>
      <w:marTop w:val="0"/>
      <w:marBottom w:val="0"/>
      <w:divBdr>
        <w:top w:val="none" w:sz="0" w:space="0" w:color="auto"/>
        <w:left w:val="none" w:sz="0" w:space="0" w:color="auto"/>
        <w:bottom w:val="none" w:sz="0" w:space="0" w:color="auto"/>
        <w:right w:val="none" w:sz="0" w:space="0" w:color="auto"/>
      </w:divBdr>
    </w:div>
    <w:div w:id="1057508463">
      <w:bodyDiv w:val="1"/>
      <w:marLeft w:val="0"/>
      <w:marRight w:val="0"/>
      <w:marTop w:val="0"/>
      <w:marBottom w:val="0"/>
      <w:divBdr>
        <w:top w:val="none" w:sz="0" w:space="0" w:color="auto"/>
        <w:left w:val="none" w:sz="0" w:space="0" w:color="auto"/>
        <w:bottom w:val="none" w:sz="0" w:space="0" w:color="auto"/>
        <w:right w:val="none" w:sz="0" w:space="0" w:color="auto"/>
      </w:divBdr>
      <w:divsChild>
        <w:div w:id="692876664">
          <w:marLeft w:val="274"/>
          <w:marRight w:val="0"/>
          <w:marTop w:val="0"/>
          <w:marBottom w:val="240"/>
          <w:divBdr>
            <w:top w:val="none" w:sz="0" w:space="0" w:color="auto"/>
            <w:left w:val="none" w:sz="0" w:space="0" w:color="auto"/>
            <w:bottom w:val="none" w:sz="0" w:space="0" w:color="auto"/>
            <w:right w:val="none" w:sz="0" w:space="0" w:color="auto"/>
          </w:divBdr>
        </w:div>
        <w:div w:id="843276727">
          <w:marLeft w:val="274"/>
          <w:marRight w:val="0"/>
          <w:marTop w:val="0"/>
          <w:marBottom w:val="240"/>
          <w:divBdr>
            <w:top w:val="none" w:sz="0" w:space="0" w:color="auto"/>
            <w:left w:val="none" w:sz="0" w:space="0" w:color="auto"/>
            <w:bottom w:val="none" w:sz="0" w:space="0" w:color="auto"/>
            <w:right w:val="none" w:sz="0" w:space="0" w:color="auto"/>
          </w:divBdr>
        </w:div>
      </w:divsChild>
    </w:div>
    <w:div w:id="1145006921">
      <w:bodyDiv w:val="1"/>
      <w:marLeft w:val="0"/>
      <w:marRight w:val="0"/>
      <w:marTop w:val="0"/>
      <w:marBottom w:val="0"/>
      <w:divBdr>
        <w:top w:val="none" w:sz="0" w:space="0" w:color="auto"/>
        <w:left w:val="none" w:sz="0" w:space="0" w:color="auto"/>
        <w:bottom w:val="none" w:sz="0" w:space="0" w:color="auto"/>
        <w:right w:val="none" w:sz="0" w:space="0" w:color="auto"/>
      </w:divBdr>
    </w:div>
    <w:div w:id="1212500845">
      <w:bodyDiv w:val="1"/>
      <w:marLeft w:val="0"/>
      <w:marRight w:val="0"/>
      <w:marTop w:val="0"/>
      <w:marBottom w:val="0"/>
      <w:divBdr>
        <w:top w:val="none" w:sz="0" w:space="0" w:color="auto"/>
        <w:left w:val="none" w:sz="0" w:space="0" w:color="auto"/>
        <w:bottom w:val="none" w:sz="0" w:space="0" w:color="auto"/>
        <w:right w:val="none" w:sz="0" w:space="0" w:color="auto"/>
      </w:divBdr>
    </w:div>
    <w:div w:id="1464040524">
      <w:bodyDiv w:val="1"/>
      <w:marLeft w:val="0"/>
      <w:marRight w:val="0"/>
      <w:marTop w:val="0"/>
      <w:marBottom w:val="0"/>
      <w:divBdr>
        <w:top w:val="none" w:sz="0" w:space="0" w:color="auto"/>
        <w:left w:val="none" w:sz="0" w:space="0" w:color="auto"/>
        <w:bottom w:val="none" w:sz="0" w:space="0" w:color="auto"/>
        <w:right w:val="none" w:sz="0" w:space="0" w:color="auto"/>
      </w:divBdr>
    </w:div>
    <w:div w:id="1478492829">
      <w:bodyDiv w:val="1"/>
      <w:marLeft w:val="0"/>
      <w:marRight w:val="0"/>
      <w:marTop w:val="0"/>
      <w:marBottom w:val="0"/>
      <w:divBdr>
        <w:top w:val="none" w:sz="0" w:space="0" w:color="auto"/>
        <w:left w:val="none" w:sz="0" w:space="0" w:color="auto"/>
        <w:bottom w:val="none" w:sz="0" w:space="0" w:color="auto"/>
        <w:right w:val="none" w:sz="0" w:space="0" w:color="auto"/>
      </w:divBdr>
      <w:divsChild>
        <w:div w:id="1791629027">
          <w:marLeft w:val="274"/>
          <w:marRight w:val="0"/>
          <w:marTop w:val="0"/>
          <w:marBottom w:val="240"/>
          <w:divBdr>
            <w:top w:val="none" w:sz="0" w:space="0" w:color="auto"/>
            <w:left w:val="none" w:sz="0" w:space="0" w:color="auto"/>
            <w:bottom w:val="none" w:sz="0" w:space="0" w:color="auto"/>
            <w:right w:val="none" w:sz="0" w:space="0" w:color="auto"/>
          </w:divBdr>
        </w:div>
        <w:div w:id="115606977">
          <w:marLeft w:val="619"/>
          <w:marRight w:val="0"/>
          <w:marTop w:val="0"/>
          <w:marBottom w:val="240"/>
          <w:divBdr>
            <w:top w:val="none" w:sz="0" w:space="0" w:color="auto"/>
            <w:left w:val="none" w:sz="0" w:space="0" w:color="auto"/>
            <w:bottom w:val="none" w:sz="0" w:space="0" w:color="auto"/>
            <w:right w:val="none" w:sz="0" w:space="0" w:color="auto"/>
          </w:divBdr>
        </w:div>
        <w:div w:id="1333340303">
          <w:marLeft w:val="274"/>
          <w:marRight w:val="0"/>
          <w:marTop w:val="0"/>
          <w:marBottom w:val="240"/>
          <w:divBdr>
            <w:top w:val="none" w:sz="0" w:space="0" w:color="auto"/>
            <w:left w:val="none" w:sz="0" w:space="0" w:color="auto"/>
            <w:bottom w:val="none" w:sz="0" w:space="0" w:color="auto"/>
            <w:right w:val="none" w:sz="0" w:space="0" w:color="auto"/>
          </w:divBdr>
        </w:div>
        <w:div w:id="386995371">
          <w:marLeft w:val="274"/>
          <w:marRight w:val="0"/>
          <w:marTop w:val="0"/>
          <w:marBottom w:val="240"/>
          <w:divBdr>
            <w:top w:val="none" w:sz="0" w:space="0" w:color="auto"/>
            <w:left w:val="none" w:sz="0" w:space="0" w:color="auto"/>
            <w:bottom w:val="none" w:sz="0" w:space="0" w:color="auto"/>
            <w:right w:val="none" w:sz="0" w:space="0" w:color="auto"/>
          </w:divBdr>
        </w:div>
        <w:div w:id="2012833109">
          <w:marLeft w:val="274"/>
          <w:marRight w:val="0"/>
          <w:marTop w:val="0"/>
          <w:marBottom w:val="240"/>
          <w:divBdr>
            <w:top w:val="none" w:sz="0" w:space="0" w:color="auto"/>
            <w:left w:val="none" w:sz="0" w:space="0" w:color="auto"/>
            <w:bottom w:val="none" w:sz="0" w:space="0" w:color="auto"/>
            <w:right w:val="none" w:sz="0" w:space="0" w:color="auto"/>
          </w:divBdr>
        </w:div>
        <w:div w:id="179273550">
          <w:marLeft w:val="274"/>
          <w:marRight w:val="0"/>
          <w:marTop w:val="0"/>
          <w:marBottom w:val="240"/>
          <w:divBdr>
            <w:top w:val="none" w:sz="0" w:space="0" w:color="auto"/>
            <w:left w:val="none" w:sz="0" w:space="0" w:color="auto"/>
            <w:bottom w:val="none" w:sz="0" w:space="0" w:color="auto"/>
            <w:right w:val="none" w:sz="0" w:space="0" w:color="auto"/>
          </w:divBdr>
        </w:div>
        <w:div w:id="2013101832">
          <w:marLeft w:val="274"/>
          <w:marRight w:val="0"/>
          <w:marTop w:val="0"/>
          <w:marBottom w:val="240"/>
          <w:divBdr>
            <w:top w:val="none" w:sz="0" w:space="0" w:color="auto"/>
            <w:left w:val="none" w:sz="0" w:space="0" w:color="auto"/>
            <w:bottom w:val="none" w:sz="0" w:space="0" w:color="auto"/>
            <w:right w:val="none" w:sz="0" w:space="0" w:color="auto"/>
          </w:divBdr>
        </w:div>
        <w:div w:id="1913805269">
          <w:marLeft w:val="274"/>
          <w:marRight w:val="0"/>
          <w:marTop w:val="0"/>
          <w:marBottom w:val="240"/>
          <w:divBdr>
            <w:top w:val="none" w:sz="0" w:space="0" w:color="auto"/>
            <w:left w:val="none" w:sz="0" w:space="0" w:color="auto"/>
            <w:bottom w:val="none" w:sz="0" w:space="0" w:color="auto"/>
            <w:right w:val="none" w:sz="0" w:space="0" w:color="auto"/>
          </w:divBdr>
        </w:div>
      </w:divsChild>
    </w:div>
    <w:div w:id="1630746226">
      <w:bodyDiv w:val="1"/>
      <w:marLeft w:val="0"/>
      <w:marRight w:val="0"/>
      <w:marTop w:val="0"/>
      <w:marBottom w:val="0"/>
      <w:divBdr>
        <w:top w:val="none" w:sz="0" w:space="0" w:color="auto"/>
        <w:left w:val="none" w:sz="0" w:space="0" w:color="auto"/>
        <w:bottom w:val="none" w:sz="0" w:space="0" w:color="auto"/>
        <w:right w:val="none" w:sz="0" w:space="0" w:color="auto"/>
      </w:divBdr>
      <w:divsChild>
        <w:div w:id="15811622">
          <w:marLeft w:val="274"/>
          <w:marRight w:val="0"/>
          <w:marTop w:val="0"/>
          <w:marBottom w:val="240"/>
          <w:divBdr>
            <w:top w:val="none" w:sz="0" w:space="0" w:color="auto"/>
            <w:left w:val="none" w:sz="0" w:space="0" w:color="auto"/>
            <w:bottom w:val="none" w:sz="0" w:space="0" w:color="auto"/>
            <w:right w:val="none" w:sz="0" w:space="0" w:color="auto"/>
          </w:divBdr>
        </w:div>
        <w:div w:id="46728866">
          <w:marLeft w:val="619"/>
          <w:marRight w:val="0"/>
          <w:marTop w:val="0"/>
          <w:marBottom w:val="240"/>
          <w:divBdr>
            <w:top w:val="none" w:sz="0" w:space="0" w:color="auto"/>
            <w:left w:val="none" w:sz="0" w:space="0" w:color="auto"/>
            <w:bottom w:val="none" w:sz="0" w:space="0" w:color="auto"/>
            <w:right w:val="none" w:sz="0" w:space="0" w:color="auto"/>
          </w:divBdr>
        </w:div>
        <w:div w:id="141852125">
          <w:marLeft w:val="274"/>
          <w:marRight w:val="0"/>
          <w:marTop w:val="0"/>
          <w:marBottom w:val="240"/>
          <w:divBdr>
            <w:top w:val="none" w:sz="0" w:space="0" w:color="auto"/>
            <w:left w:val="none" w:sz="0" w:space="0" w:color="auto"/>
            <w:bottom w:val="none" w:sz="0" w:space="0" w:color="auto"/>
            <w:right w:val="none" w:sz="0" w:space="0" w:color="auto"/>
          </w:divBdr>
        </w:div>
        <w:div w:id="1100956620">
          <w:marLeft w:val="274"/>
          <w:marRight w:val="0"/>
          <w:marTop w:val="0"/>
          <w:marBottom w:val="240"/>
          <w:divBdr>
            <w:top w:val="none" w:sz="0" w:space="0" w:color="auto"/>
            <w:left w:val="none" w:sz="0" w:space="0" w:color="auto"/>
            <w:bottom w:val="none" w:sz="0" w:space="0" w:color="auto"/>
            <w:right w:val="none" w:sz="0" w:space="0" w:color="auto"/>
          </w:divBdr>
        </w:div>
        <w:div w:id="2089189000">
          <w:marLeft w:val="274"/>
          <w:marRight w:val="0"/>
          <w:marTop w:val="0"/>
          <w:marBottom w:val="240"/>
          <w:divBdr>
            <w:top w:val="none" w:sz="0" w:space="0" w:color="auto"/>
            <w:left w:val="none" w:sz="0" w:space="0" w:color="auto"/>
            <w:bottom w:val="none" w:sz="0" w:space="0" w:color="auto"/>
            <w:right w:val="none" w:sz="0" w:space="0" w:color="auto"/>
          </w:divBdr>
        </w:div>
        <w:div w:id="1310093465">
          <w:marLeft w:val="619"/>
          <w:marRight w:val="0"/>
          <w:marTop w:val="0"/>
          <w:marBottom w:val="240"/>
          <w:divBdr>
            <w:top w:val="none" w:sz="0" w:space="0" w:color="auto"/>
            <w:left w:val="none" w:sz="0" w:space="0" w:color="auto"/>
            <w:bottom w:val="none" w:sz="0" w:space="0" w:color="auto"/>
            <w:right w:val="none" w:sz="0" w:space="0" w:color="auto"/>
          </w:divBdr>
        </w:div>
        <w:div w:id="953681890">
          <w:marLeft w:val="274"/>
          <w:marRight w:val="0"/>
          <w:marTop w:val="0"/>
          <w:marBottom w:val="240"/>
          <w:divBdr>
            <w:top w:val="none" w:sz="0" w:space="0" w:color="auto"/>
            <w:left w:val="none" w:sz="0" w:space="0" w:color="auto"/>
            <w:bottom w:val="none" w:sz="0" w:space="0" w:color="auto"/>
            <w:right w:val="none" w:sz="0" w:space="0" w:color="auto"/>
          </w:divBdr>
        </w:div>
      </w:divsChild>
    </w:div>
    <w:div w:id="1911307091">
      <w:bodyDiv w:val="1"/>
      <w:marLeft w:val="0"/>
      <w:marRight w:val="0"/>
      <w:marTop w:val="0"/>
      <w:marBottom w:val="0"/>
      <w:divBdr>
        <w:top w:val="none" w:sz="0" w:space="0" w:color="auto"/>
        <w:left w:val="none" w:sz="0" w:space="0" w:color="auto"/>
        <w:bottom w:val="none" w:sz="0" w:space="0" w:color="auto"/>
        <w:right w:val="none" w:sz="0" w:space="0" w:color="auto"/>
      </w:divBdr>
      <w:divsChild>
        <w:div w:id="174271504">
          <w:marLeft w:val="0"/>
          <w:marRight w:val="0"/>
          <w:marTop w:val="0"/>
          <w:marBottom w:val="0"/>
          <w:divBdr>
            <w:top w:val="none" w:sz="0" w:space="0" w:color="auto"/>
            <w:left w:val="none" w:sz="0" w:space="0" w:color="auto"/>
            <w:bottom w:val="none" w:sz="0" w:space="0" w:color="auto"/>
            <w:right w:val="none" w:sz="0" w:space="0" w:color="auto"/>
          </w:divBdr>
        </w:div>
        <w:div w:id="203923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A:\Templates\Articles-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34109-D35F-41B0-9F61-9AB04D41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Articles-2021</Template>
  <TotalTime>2</TotalTime>
  <Pages>10</Pages>
  <Words>4538</Words>
  <Characters>25869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cp:lastPrinted>2021-08-08T03:14:00Z</cp:lastPrinted>
  <dcterms:created xsi:type="dcterms:W3CDTF">2021-08-08T03:16:00Z</dcterms:created>
  <dcterms:modified xsi:type="dcterms:W3CDTF">2021-08-08T03:16:00Z</dcterms:modified>
</cp:coreProperties>
</file>